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bebc6dc889e2d0e4d059611ecf0a2b764e836"/>
    <w:p>
      <w:pPr>
        <w:pStyle w:val="Heading3"/>
      </w:pPr>
      <w:r>
        <w:t xml:space="preserve">Более трех тысяч км инженерных сетей уложили на участке метро от «Новаторской» до «Тютчевской»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Наибольшее количество кабельных сетей и оборудования смонтировали на «Новаторской», где есть пересадка на БКЛ, а также соединительный путь для оборота подвижного состава.</w:t>
      </w:r>
    </w:p>
    <w:p>
      <w:pPr>
        <w:pStyle w:val="BodyText"/>
      </w:pPr>
      <w:r>
        <w:t xml:space="preserve">Современными инженерными системами и оборудованием оснастили первый участок Троицкой линии метро от «Новаторской» до «Тютчевской»,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портале mos.ru со ссылкой на заммэра столицы по вопросам градостроительной политики и строительства Владимира Ефимова. По его словам, протяженность уложенных сетей и коммуникаций составила почти 3,3 тысячи километров, что сопоставимо с расстоянием от Москвы до Новосибирска. В частности, длина электрокабеля превысила 3,1 тысячи километров, трубопроводов - около 94 километров, воздуховодов - 22,5 километра. Количество основного и вспомогательного инженерного оборудования составило более 92 тысяч единиц .</w:t>
      </w:r>
    </w:p>
    <w:p>
      <w:pPr>
        <w:pStyle w:val="BodyText"/>
      </w:pPr>
      <w:r>
        <w:t xml:space="preserve">На первом участке Троицкой линии метро в ЮЗАО</w:t>
      </w:r>
      <w:r>
        <w:t xml:space="preserve"> </w:t>
      </w:r>
      <w:hyperlink r:id="rId21">
        <w:r>
          <w:rPr>
            <w:rStyle w:val="Hyperlink"/>
          </w:rPr>
          <w:t xml:space="preserve">открыли</w:t>
        </w:r>
      </w:hyperlink>
      <w:r>
        <w:t xml:space="preserve"> </w:t>
      </w:r>
      <w:r>
        <w:t xml:space="preserve">станции «Новаторская», «Университет дружбы народов» и «Генерала Тюленева». Как отметил заммэра столицы по вопросам транспорта и промышленности Максим Ликсутов, к 2029 году станциями первого участка ежедневно будут пользоваться около 100 тысяч пассажиров. Для маломобильных граждан установили 11 лифтов.</w:t>
      </w:r>
    </w:p>
    <w:p>
      <w:pPr>
        <w:pStyle w:val="BodyText"/>
      </w:pPr>
      <w:r>
        <w:t xml:space="preserve">Троицкую линию столичной подземки протянут от станции МЦК «ЗИЛ» до Троицка. Ее длина превысит 43 километра.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http://uzao.mos.ru/presscenter/news/detail/12561677.html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61677.html" TargetMode="External" /><Relationship Type="http://schemas.openxmlformats.org/officeDocument/2006/relationships/hyperlink" Id="rId21" Target="https://uzao.aif.ru/news/otkrytie-pervogo-ucastka-troickoi-linii-snizit-nagruzku-na-oranzevuyu-i-krasnuyu-vetki-metro" TargetMode="External" /><Relationship Type="http://schemas.openxmlformats.org/officeDocument/2006/relationships/hyperlink" Id="rId20" Target="https://www.mos.ru/news/item/14385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61677.html" TargetMode="External" /><Relationship Type="http://schemas.openxmlformats.org/officeDocument/2006/relationships/hyperlink" Id="rId21" Target="https://uzao.aif.ru/news/otkrytie-pervogo-ucastka-troickoi-linii-snizit-nagruzku-na-oranzevuyu-i-krasnuyu-vetki-metro" TargetMode="External" /><Relationship Type="http://schemas.openxmlformats.org/officeDocument/2006/relationships/hyperlink" Id="rId20" Target="https://www.mos.ru/news/item/14385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2024-10-27T08:20:51Z</dcterms:created>
  <dcterms:modified xsi:type="dcterms:W3CDTF">2024-10-27T08:20:51Z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