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0bbf9ff8083191a5a40fe626e1588cc0042e41"/>
    <w:p>
      <w:pPr>
        <w:pStyle w:val="Heading3"/>
      </w:pPr>
      <w:r>
        <w:t xml:space="preserve">Производство уходовой косметики открыли в промышленном парке «Бутово»</w:t>
      </w:r>
    </w:p>
    <w:p>
      <w:pPr>
        <w:pStyle w:val="FirstParagraph"/>
      </w:pPr>
      <w:r>
        <w:t xml:space="preserve">03.09.2024</w:t>
      </w:r>
    </w:p>
    <w:p>
      <w:pPr>
        <w:pStyle w:val="BodyText"/>
      </w:pPr>
      <w:r>
        <w:t xml:space="preserve">03.09.2024</w:t>
      </w:r>
      <w:r>
        <w:br/>
      </w:r>
      <w:r>
        <w:br/>
      </w:r>
    </w:p>
    <w:p>
      <w:pPr>
        <w:pStyle w:val="BodyText"/>
      </w:pPr>
      <w:r>
        <w:rPr>
          <w:bCs/>
          <w:b/>
        </w:rPr>
        <w:t xml:space="preserve">Ежемесячно предприятие будет выпускать до 80 тонн продукции,</w:t>
      </w:r>
      <w:r>
        <w:rPr>
          <w:bCs/>
          <w:b/>
        </w:rPr>
        <w:t xml:space="preserve"> </w:t>
      </w:r>
      <w:hyperlink r:id="rId20">
        <w:r>
          <w:rPr>
            <w:rStyle w:val="Hyperlink"/>
            <w:bCs/>
            <w:b/>
          </w:rPr>
          <w:t xml:space="preserve">сообщается</w:t>
        </w:r>
      </w:hyperlink>
      <w:r>
        <w:rPr>
          <w:bCs/>
          <w:b/>
        </w:rPr>
        <w:t xml:space="preserve"> </w:t>
      </w:r>
      <w:r>
        <w:rPr>
          <w:bCs/>
          <w:b/>
        </w:rPr>
        <w:t xml:space="preserve">на официальном сайте мэра Москвы со ссылкой на руководителя столичного Департамента инвестиционной и промышленной политики Анатолия Гарбузова.</w:t>
      </w:r>
    </w:p>
    <w:p>
      <w:pPr>
        <w:pStyle w:val="BodyText"/>
      </w:pPr>
      <w:r>
        <w:t xml:space="preserve">Производство профессиональной уходовой косметики запустили в промышленном парке «Бутово», введенном в эксплуатацию в прошлом году в рамках программы стимулирования создания мест приложения труда. Ожидается, что на созданном производстве, площадь которого составляет около 900 «квадратов», будут работать порядка 20 человек. Здесь разместилась современная лаборатория, где проводят испытания готовой продукции. Она предназначена как для реализации в столице, так и в других регионах России.</w:t>
      </w:r>
    </w:p>
    <w:p>
      <w:pPr>
        <w:pStyle w:val="BodyText"/>
      </w:pPr>
      <w:r>
        <w:t xml:space="preserve">Отмечается, что промышленный парк «Бутово», расположенный в Южном Бутове на юго-западе Москвы, функционирует в формате light industrial. При этом действующие в нем бизнес-процессы выполняются под одной крышей.</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http://uzao.mos.ru/presscenter/news/detail/12548471.html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548471.html" TargetMode="External" /><Relationship Type="http://schemas.openxmlformats.org/officeDocument/2006/relationships/hyperlink" Id="rId20" Target="https://www.mos.ru/news/item/143405073/"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548471.html" TargetMode="External" /><Relationship Type="http://schemas.openxmlformats.org/officeDocument/2006/relationships/hyperlink" Id="rId20" Target="https://www.mos.ru/news/item/143405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2025-07-25T18:40:00Z</dcterms:created>
  <dcterms:modified xsi:type="dcterms:W3CDTF">2025-07-25T18:40:00Z</dcterms:modified>
</cp:coreProperties>
</file>

<file path=docProps/custom.xml><?xml version="1.0" encoding="utf-8"?>
<Properties xmlns="http://schemas.openxmlformats.org/officeDocument/2006/custom-properties" xmlns:vt="http://schemas.openxmlformats.org/officeDocument/2006/docPropsVTypes"/>
</file>