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65fea2483fa7ad545b22f813adb128fe2c944bf"/>
    <w:p>
      <w:pPr>
        <w:pStyle w:val="Heading3"/>
      </w:pPr>
      <w:r>
        <w:t xml:space="preserve">В голосовании на «Активном гражданине» участвует бассейн под открытым небом в Теплом Стане</w:t>
      </w:r>
    </w:p>
    <w:p>
      <w:pPr>
        <w:pStyle w:val="FirstParagraph"/>
      </w:pPr>
      <w:r>
        <w:t xml:space="preserve">28.08.2024</w:t>
      </w:r>
    </w:p>
    <w:p>
      <w:pPr>
        <w:pStyle w:val="BodyText"/>
      </w:pPr>
      <w:r>
        <w:rPr>
          <w:bCs/>
          <w:b/>
        </w:rPr>
        <w:t xml:space="preserve">В проекте «Активный гражданин»</w:t>
      </w:r>
      <w:r>
        <w:rPr>
          <w:bCs/>
          <w:b/>
        </w:rPr>
        <w:t xml:space="preserve"> </w:t>
      </w:r>
      <w:hyperlink r:id="rId20">
        <w:r>
          <w:rPr>
            <w:rStyle w:val="Hyperlink"/>
            <w:bCs/>
            <w:b/>
          </w:rPr>
          <w:t xml:space="preserve">стартовало</w:t>
        </w:r>
      </w:hyperlink>
      <w:r>
        <w:rPr>
          <w:bCs/>
          <w:b/>
        </w:rPr>
        <w:t xml:space="preserve"> </w:t>
      </w:r>
      <w:r>
        <w:rPr>
          <w:bCs/>
          <w:b/>
        </w:rPr>
        <w:t xml:space="preserve">голосование , посвященное летним городским бассейнам. В столице купаться и загорать можно более чем на двух десятках специально оборудованных площадок.</w:t>
      </w:r>
    </w:p>
    <w:p>
      <w:pPr>
        <w:pStyle w:val="BodyText"/>
      </w:pPr>
      <w:r>
        <w:t xml:space="preserve">Места отдыха под открытым небом расположены в парках и зонах поведения фестивалей цикла «Московские сезоны». Активным гражданам предлагают рассказать, часто ли они посещают бассейны и какие из них нравятся больше всего.</w:t>
      </w:r>
    </w:p>
    <w:p>
      <w:pPr>
        <w:pStyle w:val="BodyText"/>
      </w:pPr>
      <w:r>
        <w:t xml:space="preserve">Один из них расположен в ЮЗАО – в районе Теплый Стан. Зона летнего отдыха находится на фестивальной площадке по адресу: ул. Теплый Стан, вл. 1б.</w:t>
      </w:r>
    </w:p>
    <w:p>
      <w:pPr>
        <w:pStyle w:val="BodyText"/>
      </w:pPr>
      <w:r>
        <w:t xml:space="preserve">Здесь можно воспользоваться взрослым и детским бассейнами, зонтиками и шезлонгами. Также имеется спасательная вышка. Площадку одновременно могут посещать до 108 человек.</w:t>
      </w:r>
    </w:p>
    <w:p>
      <w:pPr>
        <w:pStyle w:val="BodyText"/>
      </w:pPr>
      <w:r>
        <w:t xml:space="preserve">Приобрести билет в бассейн можно в порядке живой очереди. Кроме того, его можно забронировать на портале</w:t>
      </w:r>
      <w:r>
        <w:t xml:space="preserve"> </w:t>
      </w:r>
      <w:hyperlink r:id="rId21">
        <w:r>
          <w:rPr>
            <w:rStyle w:val="Hyperlink"/>
          </w:rPr>
          <w:t xml:space="preserve">mos.ru</w:t>
        </w:r>
      </w:hyperlink>
      <w:r>
        <w:t xml:space="preserve">.</w:t>
      </w:r>
    </w:p>
    <w:p>
      <w:pPr>
        <w:pStyle w:val="BodyText"/>
      </w:pPr>
      <w:r>
        <w:t xml:space="preserve">Фото: Кирилл Искольдский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http://uzao.mos.ru/presscenter/news/detail/12540212.html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40212.html" TargetMode="External" /><Relationship Type="http://schemas.openxmlformats.org/officeDocument/2006/relationships/hyperlink" Id="rId20" Target="https://ag.mos.ru/polls/16252/details?question=52257&amp;tab=0" TargetMode="External" /><Relationship Type="http://schemas.openxmlformats.org/officeDocument/2006/relationships/hyperlink" Id="rId21" Target="https://www.mos.ru/city/projects/swim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zao.mos.ru" TargetMode="External" /><Relationship Type="http://schemas.openxmlformats.org/officeDocument/2006/relationships/hyperlink" Id="rId22" Target="http://uzao.mos.ru/presscenter/news/detail/12540212.html" TargetMode="External" /><Relationship Type="http://schemas.openxmlformats.org/officeDocument/2006/relationships/hyperlink" Id="rId20" Target="https://ag.mos.ru/polls/16252/details?question=52257&amp;tab=0" TargetMode="External" /><Relationship Type="http://schemas.openxmlformats.org/officeDocument/2006/relationships/hyperlink" Id="rId21" Target="https://www.mos.ru/city/projects/swim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2025-05-04T19:44:31Z</dcterms:created>
  <dcterms:modified xsi:type="dcterms:W3CDTF">2025-05-04T19:44:31Z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