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9f8a171bbfe07a96e13d7620f4515f817bd12"/>
    <w:p>
      <w:pPr>
        <w:pStyle w:val="Heading3"/>
      </w:pPr>
      <w:r>
        <w:t xml:space="preserve">В Московском дворце пионеров школьников и педагогов обучат основам информационной безопасности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30.07.2024</w:t>
      </w:r>
    </w:p>
    <w:p>
      <w:pPr>
        <w:pStyle w:val="BodyText"/>
      </w:pPr>
      <w:r>
        <w:t xml:space="preserve">Московский дворец пионеров и «Лаборатория Касперского» в рамках подписанного соглашения о сотрудничестве</w:t>
      </w:r>
      <w:r>
        <w:t xml:space="preserve"> </w:t>
      </w:r>
      <w:hyperlink r:id="rId20">
        <w:r>
          <w:rPr>
            <w:rStyle w:val="Hyperlink"/>
          </w:rPr>
          <w:t xml:space="preserve">подготовят</w:t>
        </w:r>
      </w:hyperlink>
      <w:r>
        <w:t xml:space="preserve"> </w:t>
      </w:r>
      <w:r>
        <w:t xml:space="preserve">образовательную программу, в основу которой будет заложен 25-летний опыт компании в цифровой сфере. Основам информационной безопасности планируется обучить 1,5 тысячи учеников средней и старшей школы, учителей. На протяжении года они на практике будут знакомиться с методами шифрования и способами защититься от вирусов.</w:t>
      </w:r>
    </w:p>
    <w:p>
      <w:pPr>
        <w:pStyle w:val="BodyText"/>
      </w:pPr>
      <w:r>
        <w:t xml:space="preserve">Педагоги смогут стать слушателями онлайн-курса «Обеспечение информационной безопасности в современных условиях». В компании считают, что эта работа позволит развить цифровую грамотность граждан, даст школьникам возможность познакомиться с профессиями в сфере кибербезопасности.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http://uzao.mos.ru/presscenter/news/detail/12499260.html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9260.html" TargetMode="External" /><Relationship Type="http://schemas.openxmlformats.org/officeDocument/2006/relationships/hyperlink" Id="rId20" Target="https://www.mos.ru/news/item/1417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9260.html" TargetMode="External" /><Relationship Type="http://schemas.openxmlformats.org/officeDocument/2006/relationships/hyperlink" Id="rId20" Target="https://www.mos.ru/news/item/1417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2025-05-24T03:05:54Z</dcterms:created>
  <dcterms:modified xsi:type="dcterms:W3CDTF">2025-05-24T03:05:54Z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