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25146095f695b6311ee296f5da2674a23c05e"/>
    <w:p>
      <w:pPr>
        <w:pStyle w:val="Heading3"/>
      </w:pPr>
      <w:r>
        <w:t xml:space="preserve">В Воронцовском парке организуют открытые старты по спортивному ориентированию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rPr>
          <w:bCs/>
          <w:b/>
        </w:rPr>
        <w:t xml:space="preserve">К ним можно присоединиться в четверг, 11 июля, на воркаут-площадке возле храма Живоначальной Троицы.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Воронцовского парка в соцсети «ВКонтакте».</w:t>
      </w:r>
    </w:p>
    <w:p>
      <w:pPr>
        <w:pStyle w:val="BodyText"/>
      </w:pPr>
      <w:r>
        <w:t xml:space="preserve">Открытые старты по спортивному ориентированию «Московское лето» начнутся в 18.00. Регистрация не требуется.</w:t>
      </w:r>
    </w:p>
    <w:p>
      <w:pPr>
        <w:pStyle w:val="BodyText"/>
      </w:pPr>
      <w:r>
        <w:t xml:space="preserve">Участникам предстоит найти контрольные пункты быстрее соперников, используя карту. При этом важна не только скорость, но и умение принимать решения на ходу, а также адаптироваться и преодолевать сложности. При себе нужно иметь компас – он поможет лучше ориентироваться в парке.</w:t>
      </w:r>
    </w:p>
    <w:p>
      <w:pPr>
        <w:pStyle w:val="BodyText"/>
      </w:pPr>
      <w:r>
        <w:t xml:space="preserve">Открытые старты по спортивному ориентированию проводятся бесплатно. В них могут поучаствовать взрослые и дети старше 10 лет.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http://uzao.mos.ru/presscenter/news/detail/12470605.html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0605.html" TargetMode="External" /><Relationship Type="http://schemas.openxmlformats.org/officeDocument/2006/relationships/hyperlink" Id="rId20" Target="https://vk.com/usadba.vorontsovo?w=wall-73180465_112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0605.html" TargetMode="External" /><Relationship Type="http://schemas.openxmlformats.org/officeDocument/2006/relationships/hyperlink" Id="rId20" Target="https://vk.com/usadba.vorontsovo?w=wall-73180465_112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2025-07-24T10:34:27Z</dcterms:created>
  <dcterms:modified xsi:type="dcterms:W3CDTF">2025-07-24T10:34:27Z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