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0b69a267658a4aa7266b5582db6d9168ec704"/>
    <w:p>
      <w:pPr>
        <w:pStyle w:val="Heading3"/>
      </w:pPr>
      <w:r>
        <w:t xml:space="preserve">Появился график свободного посещения стадиона Московского дворца пионеров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rPr>
          <w:bCs/>
          <w:b/>
        </w:rPr>
        <w:t xml:space="preserve">В указанные часы стадион могут посетить все желающие. Он работает по адресу: ул. Косыгина, д. 17.</w:t>
      </w:r>
    </w:p>
    <w:p>
      <w:pPr>
        <w:pStyle w:val="BodyText"/>
      </w:pPr>
      <w:r>
        <w:t xml:space="preserve">График работы спортивного сооружения в июле</w:t>
      </w:r>
      <w:r>
        <w:t xml:space="preserve"> </w:t>
      </w:r>
      <w:hyperlink r:id="rId20">
        <w:r>
          <w:rPr>
            <w:rStyle w:val="Hyperlink"/>
          </w:rPr>
          <w:t xml:space="preserve">опубликовал</w:t>
        </w:r>
      </w:hyperlink>
      <w:r>
        <w:t xml:space="preserve"> </w:t>
      </w:r>
      <w:r>
        <w:t xml:space="preserve">в своем паблике во «ВКонтакте» Московский дворец пионеров. По понедельникам, средам и пятницам он открыт с 7.00 до 22.00. По вторникам и четвергам – с 7.00 до 10.30 и с 13.00 до 22.00.</w:t>
      </w:r>
    </w:p>
    <w:p>
      <w:pPr>
        <w:pStyle w:val="BodyText"/>
      </w:pPr>
      <w:r>
        <w:t xml:space="preserve">По субботам и воскресеньям во втором месяце лета посетить стадион можно с 7.00 до 22.00. Уточняется, что 6 и 7 июля он будет закрыт.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http://uzao.mos.ru/presscenter/news/detail/12457021.html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57021.html" TargetMode="External" /><Relationship Type="http://schemas.openxmlformats.org/officeDocument/2006/relationships/hyperlink" Id="rId20" Target="https://vk.com/dvorecpionerov?w=wall-31564922_179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57021.html" TargetMode="External" /><Relationship Type="http://schemas.openxmlformats.org/officeDocument/2006/relationships/hyperlink" Id="rId20" Target="https://vk.com/dvorecpionerov?w=wall-31564922_179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2025-07-24T01:46:36Z</dcterms:created>
  <dcterms:modified xsi:type="dcterms:W3CDTF">2025-07-24T01:46:36Z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