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51c25424461c9fccb43defd1cabfff4cdcd16e"/>
    <w:p>
      <w:pPr>
        <w:pStyle w:val="Heading3"/>
      </w:pPr>
      <w:r>
        <w:t xml:space="preserve">Выставку к Дню медицинского работника открыли в центрах госуслуг ЮЗАО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03.06.2024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Экспозиция «История здравоохранения Москвы», подготовленная совместно с Главархивом, расскажет о династиях медиков и семьях тех, кто поддерживал и развивал здравоохранение.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Выставка приурочена к Дню медицинского работника. Жители округа могут увидеть ее в центрах госуслуг районов Котловка (Нахимовский проспект, д. 25а) и Коньково (ул. Миклухо-Маклая, д. 18, к. 2), а также во флагмане ЮЗАО (Новоясеневский проспект, д. 1). Кроме того, она представлена онлайн в рамках проекта «</w:t>
      </w:r>
      <w:hyperlink r:id="rId21">
        <w:r>
          <w:rPr>
            <w:rStyle w:val="Hyperlink"/>
          </w:rPr>
          <w:t xml:space="preserve">Москва — с заботой об истории</w:t>
        </w:r>
      </w:hyperlink>
      <w:r>
        <w:t xml:space="preserve">».</w:t>
      </w:r>
    </w:p>
    <w:p>
      <w:pPr>
        <w:pStyle w:val="BodyText"/>
      </w:pPr>
      <w:r>
        <w:t xml:space="preserve">Посетители офисов «Мои документы» могут получить информацию о сестрах милосердия Первой мировой войны, узнать историю Первой градской больницы, почерпнуть познавательные факты о первой скорой помощи и новейших достижениях столичного здравоохранения.</w:t>
      </w:r>
    </w:p>
    <w:p>
      <w:pPr>
        <w:pStyle w:val="BodyText"/>
      </w:pPr>
      <w:r>
        <w:t xml:space="preserve">Также представлены видеоролик о памятниках архитектуры, в которых образовывались городские медицинские учреждения, и радиоочерк к 70-летию профессора Бориса Кудряшова. Детям предлагают поучаствовать в интерактивной игре по сюжету произведения «Доктор Айболит».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http://uzao.mos.ru/presscenter/news/detail/12400306.html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00306.html" TargetMode="External" /><Relationship Type="http://schemas.openxmlformats.org/officeDocument/2006/relationships/hyperlink" Id="rId21" Target="https://cgamos.ru/mfc-moscow/archive.html" TargetMode="External" /><Relationship Type="http://schemas.openxmlformats.org/officeDocument/2006/relationships/hyperlink" Id="rId20" Target="https://www.mos.ru/news/item/1393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00306.html" TargetMode="External" /><Relationship Type="http://schemas.openxmlformats.org/officeDocument/2006/relationships/hyperlink" Id="rId21" Target="https://cgamos.ru/mfc-moscow/archive.html" TargetMode="External" /><Relationship Type="http://schemas.openxmlformats.org/officeDocument/2006/relationships/hyperlink" Id="rId20" Target="https://www.mos.ru/news/item/1393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2025-07-05T13:01:51Z</dcterms:created>
  <dcterms:modified xsi:type="dcterms:W3CDTF">2025-07-05T13:01:51Z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