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d16ffa271031b2185b90bbb5b58461af5280a5"/>
    <w:p>
      <w:pPr>
        <w:pStyle w:val="Heading3"/>
      </w:pPr>
      <w:r>
        <w:t xml:space="preserve">На Дне открытых дверей в Институте Пушкина расскажут об образовательных программах и бюджетных местах</w:t>
      </w:r>
    </w:p>
    <w:p>
      <w:pPr>
        <w:pStyle w:val="FirstParagraph"/>
      </w:pPr>
      <w:r>
        <w:t xml:space="preserve">17.04.2024</w:t>
      </w:r>
    </w:p>
    <w:p>
      <w:pPr>
        <w:pStyle w:val="BodyText"/>
      </w:pPr>
      <w:r>
        <w:t xml:space="preserve">17.04.2024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Абитуриентов и их родителей приглашают 20 апреля в Институт Пушкина, чтобы определиться с выбором будущей альма-матер. День открытых дверей начнется в 13.00,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паблике вуза в соцсети «ВКонтакте».</w:t>
      </w:r>
    </w:p>
    <w:p>
      <w:pPr>
        <w:pStyle w:val="BodyText"/>
      </w:pPr>
      <w:r>
        <w:t xml:space="preserve">Чтобы поучаствовать в мероприятии, нужно зарегистрироваться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 Его проведет декан филологического факультета Анастасия Соломонова.</w:t>
      </w:r>
    </w:p>
    <w:p>
      <w:pPr>
        <w:pStyle w:val="BodyText"/>
      </w:pPr>
      <w:r>
        <w:t xml:space="preserve">Сотрудник Института Пушкина расскажет о деталях приемной кампании текущего года, а также образовательных программах и количестве бюджетных мест. Кроме того, гости узнают о предстоящих вступительных экзаменах.</w:t>
      </w:r>
    </w:p>
    <w:p>
      <w:pPr>
        <w:pStyle w:val="BodyText"/>
      </w:pPr>
      <w:r>
        <w:t xml:space="preserve">Также состоится встреча с представителями студенческого совета. Школьников познакомят с молодежной политикой института, клубами и различными мероприятиями, которые проводятся вне учебы.</w:t>
      </w:r>
    </w:p>
    <w:p>
      <w:pPr>
        <w:pStyle w:val="BodyText"/>
      </w:pPr>
      <w:r>
        <w:t xml:space="preserve">День открытых дверей пройдет по адресу: ул. Академика Волгина, д. 6. Его организуют в конференц-зале.</w:t>
      </w:r>
    </w:p>
    <w:p>
      <w:pPr>
        <w:pStyle w:val="BodyText"/>
      </w:pPr>
      <w:r>
        <w:t xml:space="preserve">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http://uzao.mos.ru/presscenter/news/detail/12319810.html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319810.html" TargetMode="External" /><Relationship Type="http://schemas.openxmlformats.org/officeDocument/2006/relationships/hyperlink" Id="rId21" Target="https://forms.yandex.ru/cloud/65c0d293e010db8112cb41c0/" TargetMode="External" /><Relationship Type="http://schemas.openxmlformats.org/officeDocument/2006/relationships/hyperlink" Id="rId20" Target="https://vk.com/pushkin_inst?w=wall-30164925_1541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319810.html" TargetMode="External" /><Relationship Type="http://schemas.openxmlformats.org/officeDocument/2006/relationships/hyperlink" Id="rId21" Target="https://forms.yandex.ru/cloud/65c0d293e010db8112cb41c0/" TargetMode="External" /><Relationship Type="http://schemas.openxmlformats.org/officeDocument/2006/relationships/hyperlink" Id="rId20" Target="https://vk.com/pushkin_inst?w=wall-30164925_1541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2024-05-29T01:43:41Z</dcterms:created>
  <dcterms:modified xsi:type="dcterms:W3CDTF">2024-05-29T01:43:41Z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