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66a7e69d981ead8ed78429a460305bec67d3c"/>
    <w:p>
      <w:pPr>
        <w:pStyle w:val="Heading3"/>
      </w:pPr>
      <w:r>
        <w:t xml:space="preserve">Между станциями «Вавиловская» и «Академическая» досрочно построен участок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rPr>
          <w:bCs/>
          <w:b/>
        </w:rPr>
        <w:t xml:space="preserve">Проходку 45-метрового ствола шахты притоннельного сооружения на отрезке Троицкой линии метро досрочно завершил стволопроходческий комплекс «Валентина».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генерального директора АО «Мосинжпроект» Юрия Кравцова.</w:t>
      </w:r>
    </w:p>
    <w:p>
      <w:pPr>
        <w:pStyle w:val="BodyText"/>
      </w:pPr>
      <w:r>
        <w:t xml:space="preserve">По его словам, построен участок между будущими станциями «Вавиловская» и «Академическая». На нем разместится водоотливная установка. При проходке было извлечено около трех тысяч кубических метров грунта и установлено 46 колец обделки. Отмечается, что подготовительные работы к пуску комплекса тоже длились всего три недели, а не пять, как это было запланировано.</w:t>
      </w:r>
    </w:p>
    <w:p>
      <w:pPr>
        <w:pStyle w:val="BodyText"/>
      </w:pPr>
      <w:r>
        <w:t xml:space="preserve">«Валентина» проходила участок со скоростью 2,7 метра в сутки. В настоящее время ведется обустройство установки, которая позволит принимать воду из перегонных тоннелей и откачивать ее в канализацию.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http://uzao.mos.ru/presscenter/news/detail/12306247.html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06247.html" TargetMode="External" /><Relationship Type="http://schemas.openxmlformats.org/officeDocument/2006/relationships/hyperlink" Id="rId20" Target="https://stroi.mos.ru/news/valientina-dosrochno-postroila-uchastok-troitskoi-linii-miet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06247.html" TargetMode="External" /><Relationship Type="http://schemas.openxmlformats.org/officeDocument/2006/relationships/hyperlink" Id="rId20" Target="https://stroi.mos.ru/news/valientina-dosrochno-postroila-uchastok-troitskoi-linii-miet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2025-07-29T23:19:41Z</dcterms:created>
  <dcterms:modified xsi:type="dcterms:W3CDTF">2025-07-29T23:19:41Z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