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0201972663a285db417499b6c918eec582dfce"/>
    <w:p>
      <w:pPr>
        <w:pStyle w:val="Heading3"/>
      </w:pPr>
      <w:r>
        <w:t xml:space="preserve">Медицинский центр построят в районе Южное Бутово</w:t>
      </w:r>
    </w:p>
    <w:p>
      <w:pPr>
        <w:pStyle w:val="FirstParagraph"/>
      </w:pPr>
      <w:r>
        <w:t xml:space="preserve">21.03.2024</w:t>
      </w:r>
    </w:p>
    <w:p>
      <w:pPr>
        <w:pStyle w:val="BodyText"/>
      </w:pPr>
      <w:r>
        <w:t xml:space="preserve">21.03.2024</w:t>
      </w:r>
      <w:r>
        <w:br/>
      </w:r>
      <w:r>
        <w:br/>
      </w:r>
    </w:p>
    <w:p>
      <w:pPr>
        <w:pStyle w:val="BodyText"/>
      </w:pPr>
      <w:r>
        <w:rPr>
          <w:bCs/>
          <w:b/>
        </w:rPr>
        <w:t xml:space="preserve">Четырехэтажное здание планируется возвести на Синельниковской ул. Об этом</w:t>
      </w:r>
      <w:r>
        <w:rPr>
          <w:bCs/>
          <w:b/>
        </w:rPr>
        <w:t xml:space="preserve"> </w:t>
      </w:r>
      <w:hyperlink r:id="rId20">
        <w:r>
          <w:rPr>
            <w:rStyle w:val="Hyperlink"/>
            <w:bCs/>
            <w:b/>
          </w:rPr>
          <w:t xml:space="preserve">сообщается</w:t>
        </w:r>
      </w:hyperlink>
      <w:r>
        <w:rPr>
          <w:bCs/>
          <w:b/>
        </w:rPr>
        <w:t xml:space="preserve"> </w:t>
      </w:r>
      <w:r>
        <w:rPr>
          <w:bCs/>
          <w:b/>
        </w:rPr>
        <w:t xml:space="preserve">на сайте Стройкомплекса столицы со ссылкой на председателя Москомархитектуры Юлиану Княжевскую.</w:t>
      </w:r>
    </w:p>
    <w:p>
      <w:pPr>
        <w:pStyle w:val="BodyText"/>
      </w:pPr>
      <w:r>
        <w:t xml:space="preserve">Под строительство нового медицинского центра в районе Южное Бутово отвели участок площадью 0,41 га. Территорию выставили на аукцион, по итогам которого будет определен инвестор.</w:t>
      </w:r>
    </w:p>
    <w:p>
      <w:pPr>
        <w:pStyle w:val="BodyText"/>
      </w:pPr>
      <w:r>
        <w:t xml:space="preserve">Общая площадь объекта здравоохранения может составить пять тысяч «квадратов». Уточняется, что план земельного участка уже разработан. Как отметила Юлиана Княжевская, строительство медицинских центров помогает столице организовать условия для получения своевременной медицинской помощи рядом с домом или местом работы.</w:t>
      </w:r>
    </w:p>
    <w:p>
      <w:pPr>
        <w:pStyle w:val="BodyText"/>
      </w:pPr>
      <w:r>
        <w:t xml:space="preserve">Фото: Игорь Харитонов</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http://uzao.mos.ru/presscenter/news/detail/12261559.html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1" Target="http://uzao.mos.ru/presscenter/news/detail/12261559.html" TargetMode="External" /><Relationship Type="http://schemas.openxmlformats.org/officeDocument/2006/relationships/hyperlink" Id="rId20" Target="https://stroi.mos.ru/press_releases/na-siniel-nikovskoi-ulitsie-planiruietsia-postroit-mieditsinskii-tsientr"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1" Target="http://uzao.mos.ru/presscenter/news/detail/12261559.html" TargetMode="External" /><Relationship Type="http://schemas.openxmlformats.org/officeDocument/2006/relationships/hyperlink" Id="rId20" Target="https://stroi.mos.ru/press_releases/na-siniel-nikovskoi-ulitsie-planiruietsia-postroit-mieditsinskii-tsien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2025-08-06T16:24:04Z</dcterms:created>
  <dcterms:modified xsi:type="dcterms:W3CDTF">2025-08-06T16:24:04Z</dcterms:modified>
</cp:coreProperties>
</file>

<file path=docProps/custom.xml><?xml version="1.0" encoding="utf-8"?>
<Properties xmlns="http://schemas.openxmlformats.org/officeDocument/2006/custom-properties" xmlns:vt="http://schemas.openxmlformats.org/officeDocument/2006/docPropsVTypes"/>
</file>