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f69f8bf3f7653843bf2dc4d913fe28536c7736"/>
    <w:p>
      <w:pPr>
        <w:pStyle w:val="Heading3"/>
      </w:pPr>
      <w:r>
        <w:t xml:space="preserve">В голосовании на «Активном гражданине» участвуют расположенные в ЮЗАО станции БКЛ</w:t>
      </w:r>
    </w:p>
    <w:p>
      <w:pPr>
        <w:pStyle w:val="FirstParagraph"/>
      </w:pPr>
      <w:r>
        <w:t xml:space="preserve">12.03.2024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 голосование, посвященное интерьерам станций столичной подземки, открытых за последние пять лет. Поучаствовать в нем можно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Опрос состоит из трех частей. Во второй части представлены станции Большой кольцевой линии, которые заработали в 2021 году. Среди них – расположенные в ЮЗАО «Зюзино», «Новаторская», «Воронцовская» и «Каховская». При этом можно выбрать до пяти вариантов ответа.</w:t>
      </w:r>
    </w:p>
    <w:p>
      <w:pPr>
        <w:pStyle w:val="BodyText"/>
      </w:pPr>
      <w:r>
        <w:t xml:space="preserve">Отмечается, что в дизайне станции «Зюзино» использовали серые, черные и желтые цвета. Ее основной особенностью стал потолок в виде пчелиных сот. Исторический облик «Каховской» был сохранен в результате реконструкции. Кроме того, специалисты модернизировали инфраструктуру и обновили инженерные коммуникации, рельсы, облицовку стен и платформы. Для отделки использовали мрамор и сибирский гранит.</w:t>
      </w:r>
    </w:p>
    <w:p>
      <w:pPr>
        <w:pStyle w:val="BodyText"/>
      </w:pPr>
      <w:r>
        <w:t xml:space="preserve">Потолок яркой и авангардной станции «Новаторская» состоит из разноформатных панелей с пленкой оранжевого цвета трех оттенков. Композиция ассоциируется с образом огня и энергией новаторства. Дизайн «Воронцовской» связан с космосом. При этом вдохновением послужило рабочее название станции — «Калужская». В этом городе жил и работал основоположник теоретической космонавтики Константин Циолковский. Оформление напоминает Млечный Путь, потолок платформы насчитывает свыше 11 тысяч алюминиевых «тарелок».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http://uzao.mos.ru/presscenter/news/detail/12229000.html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29000.html" TargetMode="External" /><Relationship Type="http://schemas.openxmlformats.org/officeDocument/2006/relationships/hyperlink" Id="rId20" Target="https://ag.mos.ru/polls/1582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29000.html" TargetMode="External" /><Relationship Type="http://schemas.openxmlformats.org/officeDocument/2006/relationships/hyperlink" Id="rId20" Target="https://ag.mos.ru/polls/1582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2025-05-09T20:26:55Z</dcterms:created>
  <dcterms:modified xsi:type="dcterms:W3CDTF">2025-05-09T20:26:55Z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