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66b35cc91ba3ec03fc41ac5049aadfda73699"/>
    <w:p>
      <w:pPr>
        <w:pStyle w:val="Heading3"/>
      </w:pPr>
      <w:r>
        <w:t xml:space="preserve">Дом, в котором жил академик Берг, отремонтировали в Академическом районе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bCs/>
          <w:b/>
        </w:rPr>
        <w:t xml:space="preserve">Здание привели в надлежащий вид по программе капремонта.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информирует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официальный сайт мэра Москвы.</w:t>
      </w:r>
    </w:p>
    <w:p>
      <w:pPr>
        <w:pStyle w:val="BodyText"/>
      </w:pPr>
      <w:r>
        <w:t xml:space="preserve">Отмечается, что в д. 4 на ул. Губкина с 1963 по 1979 год проживал академик Аксель Берг. Ученый-радиотехник и Герой Социалистического Труда являлся основоположником отечественной школы биологической кибернетики и биотехнических систем и технологий.</w:t>
      </w:r>
    </w:p>
    <w:p>
      <w:pPr>
        <w:pStyle w:val="BodyText"/>
      </w:pPr>
      <w:r>
        <w:t xml:space="preserve">Дом высотой в восемь этажей, расположенный в Гагаринском районе, возвели в 1962 году. Специалисты очистили кирпичные стены желто-коричневого оттенка и покрыли их составом, защищающим от влаги и грибков.</w:t>
      </w:r>
    </w:p>
    <w:p>
      <w:pPr>
        <w:pStyle w:val="BodyText"/>
      </w:pPr>
      <w:r>
        <w:t xml:space="preserve">Кроме того, удалось воссоздать венчающий карниз. Стены со стороны двора окрасили в бежевый цвет, а на балконах обновили плитку. Также в порядок привели подвал, входы и стены у подъездов.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http://uzao.mos.ru/presscenter/news/detail/12206937.html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06937.html" TargetMode="External" /><Relationship Type="http://schemas.openxmlformats.org/officeDocument/2006/relationships/hyperlink" Id="rId20" Target="https://www.mos.ru/news/item/1359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06937.html" TargetMode="External" /><Relationship Type="http://schemas.openxmlformats.org/officeDocument/2006/relationships/hyperlink" Id="rId20" Target="https://www.mos.ru/news/item/1359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2025-05-24T05:18:38Z</dcterms:created>
  <dcterms:modified xsi:type="dcterms:W3CDTF">2025-05-24T05:18:38Z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