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135e8d605173079a28db71769fec562534ad5"/>
    <w:p>
      <w:pPr>
        <w:pStyle w:val="Heading3"/>
      </w:pPr>
      <w:r>
        <w:t xml:space="preserve">Храм в честь святых Царственных Страстотерпцев возведут в Ясеневе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rPr>
          <w:bCs/>
          <w:b/>
        </w:rPr>
        <w:t xml:space="preserve">Белокаменный комплекс в стиле столичной архитектуры XVI века расположится между ул. Тарусской, вл. 22 и ул. Ясногорской, вл. 21. Храм в честь святых Царственных Страстотерпцев построят за счет пожертвований,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председателя Мосгосстройнадзора Антона Слободчикова.</w:t>
      </w:r>
    </w:p>
    <w:p>
      <w:pPr>
        <w:pStyle w:val="BodyText"/>
      </w:pPr>
      <w:r>
        <w:t xml:space="preserve">Сейчас на стройплощадке в Ясеневе работает малый деревянный храм. Недалеко от будущего выезда на Ясногорскую ул. есть поклонный крест и рекреационно-мемориальный комплекс с памятником святым Царственным Страстотерпцам.</w:t>
      </w:r>
    </w:p>
    <w:p>
      <w:pPr>
        <w:pStyle w:val="BodyText"/>
      </w:pPr>
      <w:r>
        <w:t xml:space="preserve">Новый двухэтажный семиглавый храм будет рассчитан на 750 прихожан, а площадь составит 2,5 тысячи «квадратов». В его состав войдет приходской дом с трапезной, залом для встреч и воскресной школой. В восточной части разместятся алтарь с дьяконником, ризницей и пономаркой, в западной ‒ небольшие хоры. На первом этаже будет установлена пара экранов и проекторы, позволяющие вести трансляцию служб из верхнего храма.</w:t>
      </w:r>
    </w:p>
    <w:p>
      <w:pPr>
        <w:pStyle w:val="BodyText"/>
      </w:pPr>
      <w:r>
        <w:t xml:space="preserve">Фасады зданий покроют белой обмазкой, которая сохранит структуру кладки. Архитектурные детали планируется изготовить из камня и кирпича. Территорию храма украсит ажурная кованая ограда. Также будет выполнено озеленение и обустроены места для отдыха.</w:t>
      </w:r>
    </w:p>
    <w:p>
      <w:pPr>
        <w:pStyle w:val="BodyText"/>
      </w:pPr>
      <w:r>
        <w:t xml:space="preserve">Этапы строительства объекта будут контролировать специалисты. Они проведут комплекс исследований, направленных на оценку качества конструкций и материалов.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http://uzao.mos.ru/presscenter/news/detail/12175905.html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75905.html" TargetMode="External" /><Relationship Type="http://schemas.openxmlformats.org/officeDocument/2006/relationships/hyperlink" Id="rId20" Target="https://www.mos.ru/news/item/1354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75905.html" TargetMode="External" /><Relationship Type="http://schemas.openxmlformats.org/officeDocument/2006/relationships/hyperlink" Id="rId20" Target="https://www.mos.ru/news/item/1354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2025-02-03T19:15:29Z</dcterms:created>
  <dcterms:modified xsi:type="dcterms:W3CDTF">2025-02-03T19:15:29Z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