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8238e4201f4210640806ff040b112144398dc1"/>
    <w:p>
      <w:pPr>
        <w:pStyle w:val="Heading3"/>
      </w:pPr>
      <w:r>
        <w:t xml:space="preserve">В голосовании на «Активном гражданине», посвященном зимнему отдыху, участвует усадьба Воронцово</w:t>
      </w:r>
    </w:p>
    <w:p>
      <w:pPr>
        <w:pStyle w:val="FirstParagraph"/>
      </w:pPr>
      <w:r>
        <w:t xml:space="preserve">18.01.2024</w:t>
      </w:r>
    </w:p>
    <w:p>
      <w:pPr>
        <w:pStyle w:val="BodyText"/>
      </w:pPr>
      <w:r>
        <w:t xml:space="preserve">18.01.2024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Зимой жители округа могут провести время на свежем воздухе, покатавшись на коньках, лыжах и горках. Серия голосований, посвященная зимнему отдыху,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стартовала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«Активном гражданине».</w:t>
      </w:r>
    </w:p>
    <w:p>
      <w:pPr>
        <w:pStyle w:val="BodyText"/>
      </w:pPr>
      <w:r>
        <w:t xml:space="preserve">Участникам первого</w:t>
      </w:r>
      <w:r>
        <w:t xml:space="preserve"> </w:t>
      </w:r>
      <w:hyperlink r:id="rId21">
        <w:r>
          <w:rPr>
            <w:rStyle w:val="Hyperlink"/>
          </w:rPr>
          <w:t xml:space="preserve">опроса</w:t>
        </w:r>
      </w:hyperlink>
      <w:r>
        <w:t xml:space="preserve"> </w:t>
      </w:r>
      <w:r>
        <w:t xml:space="preserve">предлагают составить рейтинг катков, выбрав парки или общественные пространства, в которых лучше всего кататься на коньках. В голосовании участвует усадьба Воронцово. Здесь есть две площадки – каток «Усадебный» с натуральным льдом и «Live! Каток» с искусственным покрытием. На выбор представлено 12 вариантов ответа, также можно предложить свой собственный.</w:t>
      </w:r>
    </w:p>
    <w:p>
      <w:pPr>
        <w:pStyle w:val="BodyText"/>
      </w:pPr>
      <w:r>
        <w:t xml:space="preserve">Второй</w:t>
      </w:r>
      <w:r>
        <w:t xml:space="preserve"> </w:t>
      </w:r>
      <w:hyperlink r:id="rId22">
        <w:r>
          <w:rPr>
            <w:rStyle w:val="Hyperlink"/>
          </w:rPr>
          <w:t xml:space="preserve">опрос</w:t>
        </w:r>
      </w:hyperlink>
      <w:r>
        <w:t xml:space="preserve"> </w:t>
      </w:r>
      <w:r>
        <w:t xml:space="preserve">посвящен трассам для катания на лыжах. В голосовании участвуют 14 локаций, в том числе усадьба Воронцово и природно-исторический парк «Битцевский лес». Кроме того, активным гражданам предстоит ответить на вопрос о том, пользуются ли они прокатом спортивного инвентаря.</w:t>
      </w:r>
    </w:p>
    <w:p>
      <w:pPr>
        <w:pStyle w:val="BodyText"/>
      </w:pPr>
      <w:r>
        <w:t xml:space="preserve">В третьем</w:t>
      </w:r>
      <w:r>
        <w:t xml:space="preserve"> </w:t>
      </w:r>
      <w:hyperlink r:id="rId23">
        <w:r>
          <w:rPr>
            <w:rStyle w:val="Hyperlink"/>
          </w:rPr>
          <w:t xml:space="preserve">опросе</w:t>
        </w:r>
      </w:hyperlink>
      <w:r>
        <w:t xml:space="preserve"> </w:t>
      </w:r>
      <w:r>
        <w:t xml:space="preserve">перечислены горки в парках, на которых можно прокатиться на «ватрушках». Среди 16 вариантов ответа, включая возможность выразить собственное мнение, есть усадьба Воронцово.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http://uzao.mos.ru/presscenter/news/detail/12111924.html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uzao.mos.ru" TargetMode="External" /><Relationship Type="http://schemas.openxmlformats.org/officeDocument/2006/relationships/hyperlink" Id="rId24" Target="http://uzao.mos.ru/presscenter/news/detail/12111924.html" TargetMode="External" /><Relationship Type="http://schemas.openxmlformats.org/officeDocument/2006/relationships/hyperlink" Id="rId23" Target="https://ag.mos.ru/polls/15652" TargetMode="External" /><Relationship Type="http://schemas.openxmlformats.org/officeDocument/2006/relationships/hyperlink" Id="rId22" Target="https://ag.mos.ru/polls/15653" TargetMode="External" /><Relationship Type="http://schemas.openxmlformats.org/officeDocument/2006/relationships/hyperlink" Id="rId21" Target="https://ag.mos.ru/polls/15654" TargetMode="External" /><Relationship Type="http://schemas.openxmlformats.org/officeDocument/2006/relationships/hyperlink" Id="rId20" Target="https://ag.mos.ru/polls/group/1565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zao.mos.ru" TargetMode="External" /><Relationship Type="http://schemas.openxmlformats.org/officeDocument/2006/relationships/hyperlink" Id="rId24" Target="http://uzao.mos.ru/presscenter/news/detail/12111924.html" TargetMode="External" /><Relationship Type="http://schemas.openxmlformats.org/officeDocument/2006/relationships/hyperlink" Id="rId23" Target="https://ag.mos.ru/polls/15652" TargetMode="External" /><Relationship Type="http://schemas.openxmlformats.org/officeDocument/2006/relationships/hyperlink" Id="rId22" Target="https://ag.mos.ru/polls/15653" TargetMode="External" /><Relationship Type="http://schemas.openxmlformats.org/officeDocument/2006/relationships/hyperlink" Id="rId21" Target="https://ag.mos.ru/polls/15654" TargetMode="External" /><Relationship Type="http://schemas.openxmlformats.org/officeDocument/2006/relationships/hyperlink" Id="rId20" Target="https://ag.mos.ru/polls/group/1565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2025-08-06T13:27:25Z</dcterms:created>
  <dcterms:modified xsi:type="dcterms:W3CDTF">2025-08-06T13:27:25Z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