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ea11b469e3ce0df8811e1a9da2220157e308e"/>
    <w:p>
      <w:pPr>
        <w:pStyle w:val="Heading3"/>
      </w:pPr>
      <w:r>
        <w:t xml:space="preserve">Новые рабочие места позволит создать строительство офисного здания в Обручевском районе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12.01.2024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Многофункциональный комплекс возведут по программе стимулирования создания мест приложения труда. Его площадь превысит 38 тысяч «квадратов»,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mos.ru со ссылкой на заммэра столицы по вопросам экономической политики и имущественно-земельных отношений Владимира Ефимова.</w:t>
      </w:r>
    </w:p>
    <w:p>
      <w:pPr>
        <w:pStyle w:val="BodyText"/>
      </w:pPr>
      <w:r>
        <w:t xml:space="preserve">По его словам, открытие офисного здания в Обручевском районе позволит сформировать свыше 1,5 тысячи мест приложения труда. Объект появится на ул. Академика Семенихина.</w:t>
      </w:r>
    </w:p>
    <w:p>
      <w:pPr>
        <w:pStyle w:val="BodyText"/>
      </w:pPr>
      <w:r>
        <w:t xml:space="preserve">В состав делового центра войдут офисные помещения, торговые объекты, предприятия общепита и спортивный центр. Работы должны выйти на финишную прямую не позднее августа 2026 года.</w:t>
      </w:r>
    </w:p>
    <w:p>
      <w:pPr>
        <w:pStyle w:val="BodyText"/>
      </w:pPr>
      <w:r>
        <w:t xml:space="preserve">Отмечается, что другие застройщики соорудят в Обручевском районе еще пару офисных зданий.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http://uzao.mos.ru/presscenter/news/detail/12100658.html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00658.html" TargetMode="External" /><Relationship Type="http://schemas.openxmlformats.org/officeDocument/2006/relationships/hyperlink" Id="rId20" Target="https://www.mos.ru/news/item/13419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00658.html" TargetMode="External" /><Relationship Type="http://schemas.openxmlformats.org/officeDocument/2006/relationships/hyperlink" Id="rId20" Target="https://www.mos.ru/news/item/13419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2025-05-24T12:40:13Z</dcterms:created>
  <dcterms:modified xsi:type="dcterms:W3CDTF">2025-05-24T12:40:13Z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