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83980ee428906b175bd123b8b352f361e5134d"/>
    <w:p>
      <w:pPr>
        <w:pStyle w:val="Heading3"/>
      </w:pPr>
      <w:r>
        <w:t xml:space="preserve">Три ветки столичной подземки разгрузит Троицкая линия</w:t>
      </w:r>
    </w:p>
    <w:p>
      <w:pPr>
        <w:pStyle w:val="FirstParagraph"/>
      </w:pPr>
      <w:r>
        <w:t xml:space="preserve">15.12.2023</w:t>
      </w:r>
    </w:p>
    <w:p>
      <w:pPr>
        <w:pStyle w:val="BodyText"/>
      </w:pPr>
      <w:r>
        <w:rPr>
          <w:bCs/>
          <w:b/>
        </w:rPr>
        <w:t xml:space="preserve">В зоне действия будущей Троицкой линии метро проживают более 1,5 миллиона человек, это число увеличится с вводом недвижимости. Такие данные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приводятся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официальном сайте мэра Москвы.</w:t>
      </w:r>
    </w:p>
    <w:p>
      <w:pPr>
        <w:pStyle w:val="BodyText"/>
      </w:pPr>
      <w:r>
        <w:t xml:space="preserve">43-километровая ветка, которую протянут от станции МЦК «ЗИЛ» до Троицка, разгрузит южные участки Сокольнической и Калужско-Рижской линий метро, а также Бутовскую ветку. Кроме того, благодаря снижению интенсивности движения транспорта по прилегающим улицам, улучшится экологическая обстановка.</w:t>
      </w:r>
    </w:p>
    <w:p>
      <w:pPr>
        <w:pStyle w:val="BodyText"/>
      </w:pPr>
      <w:r>
        <w:t xml:space="preserve">Отмечается, что с вводом Троицкой линии столичной подземки нагрузка на красную ветку сократиться до 20 процентов, а на оранжевую и серо-голубую — до 15 процентов. Также почти на пять процентов уменьшится поток автомобилей на Калужском шоссе и Ленинском проспекте.</w:t>
      </w:r>
    </w:p>
    <w:p>
      <w:pPr>
        <w:pStyle w:val="BodyText"/>
      </w:pPr>
      <w:r>
        <w:t xml:space="preserve">В ЮЗАО на будущей Троцкой линии откроются пять станций: «Академическую», «Вавиловскую», «Новаторскую», «Университет дружбы народов» и «Генерала Тюленева». Ранее мэр Москвы Сергей Собянин</w:t>
      </w:r>
      <w:r>
        <w:t xml:space="preserve"> </w:t>
      </w:r>
      <w:hyperlink r:id="rId21">
        <w:r>
          <w:rPr>
            <w:rStyle w:val="Hyperlink"/>
          </w:rPr>
          <w:t xml:space="preserve">сообщил</w:t>
        </w:r>
      </w:hyperlink>
      <w:r>
        <w:t xml:space="preserve">, что станция «Академическая» улучшит транспортную доступность более 360 тысяч человек. Ее стены</w:t>
      </w:r>
      <w:r>
        <w:t xml:space="preserve"> </w:t>
      </w:r>
      <w:hyperlink r:id="rId22">
        <w:r>
          <w:rPr>
            <w:rStyle w:val="Hyperlink"/>
          </w:rPr>
          <w:t xml:space="preserve">украсят</w:t>
        </w:r>
      </w:hyperlink>
      <w:r>
        <w:t xml:space="preserve"> </w:t>
      </w:r>
      <w:r>
        <w:t xml:space="preserve">изображения античных произведений искусства.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http://uzao.mos.ru/presscenter/news/detail/12052447.html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12052447.html" TargetMode="External" /><Relationship Type="http://schemas.openxmlformats.org/officeDocument/2006/relationships/hyperlink" Id="rId22" Target="https://uzao.aif.ru/news/izobrazeniya-anticnyx-proizvedenii-iskusstva-ukrasyat-steny-stancii-akademiceskaya" TargetMode="External" /><Relationship Type="http://schemas.openxmlformats.org/officeDocument/2006/relationships/hyperlink" Id="rId21" Target="https://uzao.aif.ru/news/sobyanin-stanciya-akademiceskaya-troickoi-linii-metro-ulucsit-transportnuyu-dostupnost-bolee-360-tys-celovek" TargetMode="External" /><Relationship Type="http://schemas.openxmlformats.org/officeDocument/2006/relationships/hyperlink" Id="rId20" Target="https://www.mos.ru/mayor/themes/4299/1049505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12052447.html" TargetMode="External" /><Relationship Type="http://schemas.openxmlformats.org/officeDocument/2006/relationships/hyperlink" Id="rId22" Target="https://uzao.aif.ru/news/izobrazeniya-anticnyx-proizvedenii-iskusstva-ukrasyat-steny-stancii-akademiceskaya" TargetMode="External" /><Relationship Type="http://schemas.openxmlformats.org/officeDocument/2006/relationships/hyperlink" Id="rId21" Target="https://uzao.aif.ru/news/sobyanin-stanciya-akademiceskaya-troickoi-linii-metro-ulucsit-transportnuyu-dostupnost-bolee-360-tys-celovek" TargetMode="External" /><Relationship Type="http://schemas.openxmlformats.org/officeDocument/2006/relationships/hyperlink" Id="rId20" Target="https://www.mos.ru/mayor/themes/4299/1049505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2025-07-26T19:53:57Z</dcterms:created>
  <dcterms:modified xsi:type="dcterms:W3CDTF">2025-07-26T19:53:57Z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