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006b16921b5cee74071d0ed99c373db33b9f3"/>
    <w:p>
      <w:pPr>
        <w:pStyle w:val="Heading3"/>
      </w:pPr>
      <w:r>
        <w:t xml:space="preserve">Стены станции «Академическая» украсят изображения античных произведений искусства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rPr>
          <w:bCs/>
          <w:b/>
        </w:rPr>
        <w:t xml:space="preserve">Строящаяся станции мелкого заложения Троицкой линии метро расположится на пересечении с Профсоюзной ул. и проспекта 60-летия Октября вдоль ул. Дмитрия Ульянова. Сейчас здесь проводятся земляные работы и устройство верхнего строения пути,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Художественное оформление «Академической» предполагает сочетание техники граффити и античной классики. Так, стены станции украсят изображения античных произведений искусства. Их выполнят на панелях из алюминия при помощи цифровой печати. Полы изготовят из гранитных плит светло-серых оттенков. Цоколь стен вестибюлей облицуют гранатовым амфиболитом. Его также будут использовать при отделке фасадов наземных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мэр Москвы Сергей Собянин сообщил, что станция «Академическая» улучшит транспортную доступность более 360 тысяч человек. Ожидается, что по будням ею будут пользоваться 11,6 тысячи пассажиров, а после запуска Троицкой линии такой показатель увеличится до 12,8 тысячи человек ежедневно.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http://uzao.mos.ru/presscenter/news/detail/12050047.html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50047.html" TargetMode="External" /><Relationship Type="http://schemas.openxmlformats.org/officeDocument/2006/relationships/hyperlink" Id="rId20" Target="https://www.mos.ru/mayor/themes/4299/10495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50047.html" TargetMode="External" /><Relationship Type="http://schemas.openxmlformats.org/officeDocument/2006/relationships/hyperlink" Id="rId20" Target="https://www.mos.ru/mayor/themes/4299/10495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2024-06-26T07:54:33Z</dcterms:created>
  <dcterms:modified xsi:type="dcterms:W3CDTF">2024-06-26T07:54:33Z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