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83a0c32ef40d390101862a5a9f5ac55674201"/>
    <w:p>
      <w:pPr>
        <w:pStyle w:val="Heading3"/>
      </w:pPr>
      <w:r>
        <w:t xml:space="preserve">На Нагорной ул. построят школу по программе комплексного развития территорий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rPr>
          <w:bCs/>
          <w:b/>
        </w:rPr>
        <w:t xml:space="preserve">Новое образовательное учреждение сможет принять более 1,3 тысячи школьников,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 Котловке по программе комплексного развития территорий планируется преобразить неэффективно используемый участок площадью 2,73 гектара. По словам заммэра столицы по вопросам экономической политики и имущественно-земельных отношений Владимира Ефимова, на нем возведут школу.</w:t>
      </w:r>
    </w:p>
    <w:p>
      <w:pPr>
        <w:pStyle w:val="BodyText"/>
      </w:pPr>
      <w:r>
        <w:t xml:space="preserve">Новый объект площадью 27 тысяч «квадратов» построят по адресу: Нагорная ул., вл. 28/3. В комплексное развитие площадки планируется вложить около 3,5 миллиарда рублей. Кроме строительства, будет проведено озеленение и благоустройство.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http://uzao.mos.ru/presscenter/news/detail/12020531.html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20531.html" TargetMode="External" /><Relationship Type="http://schemas.openxmlformats.org/officeDocument/2006/relationships/hyperlink" Id="rId20" Target="https://www.mos.ru/news/item/13287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20531.html" TargetMode="External" /><Relationship Type="http://schemas.openxmlformats.org/officeDocument/2006/relationships/hyperlink" Id="rId20" Target="https://www.mos.ru/news/item/13287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2024-11-10T05:30:21Z</dcterms:created>
  <dcterms:modified xsi:type="dcterms:W3CDTF">2024-11-10T05:30:21Z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