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690f45c9c17adbc2938c35bbd04bbe713edf8"/>
    <w:p>
      <w:pPr>
        <w:pStyle w:val="Heading3"/>
      </w:pPr>
      <w:r>
        <w:t xml:space="preserve">В Северном Бутове освободили от незаконной пристройки жилой дом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29.11.2023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Владелец квартиры самовольно реконструировал свое жилище, соорудив пристройку к фасаду здания. Он возвел ее на крыше торгового объекта, сообщил начальник Госинспекции по недвижимости Иван Бобров.</w:t>
      </w:r>
    </w:p>
    <w:p>
      <w:pPr>
        <w:pStyle w:val="BodyText"/>
      </w:pPr>
      <w:r>
        <w:t xml:space="preserve">Таким образом собственник решил увеличить площадь квартиры, расположенной по адресу: бульвар Дмитрия Донского, д. 9, к. 1. Строение, площадь которого составляла 12 «квадратов», использовали как балкон.</w:t>
      </w:r>
    </w:p>
    <w:p>
      <w:pPr>
        <w:pStyle w:val="BodyText"/>
      </w:pPr>
      <w:r>
        <w:t xml:space="preserve">Так разрешение на строительство объекта не оформлялось, владельца обязали устранить нарушение. Он демонтировал самострой.</w:t>
      </w:r>
    </w:p>
    <w:p>
      <w:pPr>
        <w:pStyle w:val="BodyText"/>
      </w:pPr>
      <w:r>
        <w:t xml:space="preserve">Как отметил Иван Бобров, незаконная реконструкция может создать дополнительную нагрузку на здание. Такие объекты могут нести угрозу жизни и здоровью, так как строительные нормы при их сооружении не соблюдаются.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http://uzao.mos.ru/presscenter/news/detail/12011894.html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11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11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2025-07-30T05:45:25Z</dcterms:created>
  <dcterms:modified xsi:type="dcterms:W3CDTF">2025-07-30T05:45:25Z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