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58f23e33b63420d89aa4e7e9012086d3c2673"/>
    <w:p>
      <w:pPr>
        <w:pStyle w:val="Heading3"/>
      </w:pPr>
      <w:r>
        <w:t xml:space="preserve">Согласовано строительство жилого комплекса на ул. Кржижановского</w:t>
      </w:r>
    </w:p>
    <w:p>
      <w:pPr>
        <w:pStyle w:val="FirstParagraph"/>
      </w:pPr>
      <w:r>
        <w:t xml:space="preserve">22.11.2023</w:t>
      </w:r>
    </w:p>
    <w:p>
      <w:pPr>
        <w:pStyle w:val="BodyText"/>
      </w:pPr>
      <w:r>
        <w:t xml:space="preserve">22.11.2023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Жилой квартал с парковым комплексом планируется возвести в Котловке. Строительство девятисекционной новостройки высотой от двух до 39 этажей уже согласовано,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председателя Мосгосстройнадзора Игоря Войстратенко.</w:t>
      </w:r>
    </w:p>
    <w:p>
      <w:pPr>
        <w:pStyle w:val="BodyText"/>
      </w:pPr>
      <w:r>
        <w:t xml:space="preserve">Комплекс построят на территории бывшего Механического завода №2 по адресу: ул. Кржижановского, д. 31. Его общая площадь составит около 140 тысяч «квадратов». Строительные работы будут оценивать сотрудники Центра экспертиз.</w:t>
      </w:r>
    </w:p>
    <w:p>
      <w:pPr>
        <w:pStyle w:val="BodyText"/>
      </w:pPr>
      <w:r>
        <w:t xml:space="preserve">В подземной части новостройки расположится парковка, рассчитанная на 475 автомобилей. Две башни, рассчитанные на 784 квартиры, объединят галереей и террасами. На уровне 9-10 этажей обустроят двухэтажную арку.</w:t>
      </w:r>
    </w:p>
    <w:p>
      <w:pPr>
        <w:pStyle w:val="BodyText"/>
      </w:pPr>
      <w:r>
        <w:t xml:space="preserve">Ландшафтный парк создадут во дворе жилого комплекса. Кроме того, проектом предусмотрено строительство фитнес-центра, магазинов, кафе, аптек и детского сада. Он сможет принять 125 воспитанников.</w:t>
      </w:r>
    </w:p>
    <w:p>
      <w:pPr>
        <w:pStyle w:val="BodyText"/>
      </w:pPr>
      <w:r>
        <w:t xml:space="preserve">Фасады зданий украсят декоративным кирпичом и отливами из алюминия. На прилегающей территории появятся проезды, тротуары и зоны для пешеходов. Кроме того, будет выполнено озеленение.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http://uzao.mos.ru/presscenter/news/detail/11996836.html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996836.html" TargetMode="External" /><Relationship Type="http://schemas.openxmlformats.org/officeDocument/2006/relationships/hyperlink" Id="rId20" Target="https://stroi.mos.ru/news/vydano-razrieshieniie-na-stroitiel-stvo-zhilogho-komplieksa-v-raionie-kotlovk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996836.html" TargetMode="External" /><Relationship Type="http://schemas.openxmlformats.org/officeDocument/2006/relationships/hyperlink" Id="rId20" Target="https://stroi.mos.ru/news/vydano-razrieshieniie-na-stroitiel-stvo-zhilogho-komplieksa-v-raionie-kotlovk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2025-05-24T09:59:54Z</dcterms:created>
  <dcterms:modified xsi:type="dcterms:W3CDTF">2025-05-24T09:59:54Z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