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a7448471efc4a62e59adc816ade94ecd3eeeb"/>
    <w:p>
      <w:pPr>
        <w:pStyle w:val="Heading3"/>
      </w:pPr>
      <w:r>
        <w:t xml:space="preserve">Проходка ствола вентшахты завершена между станциями «Академическая» и «Вавиловская»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t xml:space="preserve">17.11.2023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Ее осуществил стволопроходческий комплекс «Валентина», проложивший свыше 40 метров.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Проходка ствола вентиляционной шахты диаметром 8,5 метра выполнена между строящимися станциями «Академическая» и «Вавиловская» будущей Троицкой линии метро. Далее планируется соединить его с подземной трассой ранее пройденных тоннелей. Но сначала «Валентину» переместят на стройплощадку, расположенную между «Академической» и «Крымской» – там необходимо пройти ствол такого же сооружения.</w:t>
      </w:r>
    </w:p>
    <w:p>
      <w:pPr>
        <w:pStyle w:val="BodyText"/>
      </w:pPr>
      <w:r>
        <w:t xml:space="preserve">Напомним, в ЮЗАО на 40-километровой Троицкой линии, которая соединит платформы МЦК с Троицком, сооружают несколько станций. На территории нашего округа ведется строительство «Академической», «Вавиловской», «Новаторской», «Университета дружбы народов» и «Генерала Тюленева».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http://uzao.mos.ru/presscenter/news/detail/11988345.html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88345.html" TargetMode="External" /><Relationship Type="http://schemas.openxmlformats.org/officeDocument/2006/relationships/hyperlink" Id="rId20" Target="https://stroi.mos.ru/news/na-tsientral-nom-uchastkie-troitskoi-linii-mietro-zaviershiena-prokhodka-stvola-vientshakh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88345.html" TargetMode="External" /><Relationship Type="http://schemas.openxmlformats.org/officeDocument/2006/relationships/hyperlink" Id="rId20" Target="https://stroi.mos.ru/news/na-tsientral-nom-uchastkie-troitskoi-linii-mietro-zaviershiena-prokhodka-stvola-vientshakh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2025-05-10T03:17:38Z</dcterms:created>
  <dcterms:modified xsi:type="dcterms:W3CDTF">2025-05-10T03:17:38Z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