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2e2991502cb3d8a376831bc7211bb919e3409fa"/>
    <w:p>
      <w:pPr>
        <w:pStyle w:val="Heading3"/>
      </w:pPr>
      <w:r>
        <w:t xml:space="preserve">Три окружных молодежных проекта участвуют в голосовании на «Активном гражданине»</w:t>
      </w:r>
    </w:p>
    <w:p>
      <w:pPr>
        <w:pStyle w:val="FirstParagraph"/>
      </w:pPr>
      <w:r>
        <w:t xml:space="preserve">12.07.2023</w:t>
      </w:r>
    </w:p>
    <w:p>
      <w:pPr>
        <w:pStyle w:val="BodyText"/>
      </w:pPr>
      <w:r>
        <w:rPr>
          <w:bCs/>
          <w:b/>
        </w:rPr>
        <w:t xml:space="preserve">В проекте «Активный гражданин» стартовало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голосование</w:t>
        </w:r>
      </w:hyperlink>
      <w:r>
        <w:rPr>
          <w:bCs/>
          <w:b/>
        </w:rPr>
        <w:t xml:space="preserve">, участники которого могут выбрать социальные проекты, которые планируется реализовать в городе. Их предложили участники молодежного проектного акселератора «Округа. Вузы».</w:t>
      </w:r>
    </w:p>
    <w:p>
      <w:pPr>
        <w:pStyle w:val="BodyText"/>
      </w:pPr>
      <w:r>
        <w:t xml:space="preserve">Проголосовать можно за 11 проектов, которые разработали более сотни команд. 57 из них допустили до презентации, а в финал в итоге вышло 22. Вопрос на «Активном гражданине» звучит так: «Какие проекты, на ваш взгляд, должны быть реализованы в Москве?». Три из них относятся относятся к территории столичного юго-запада.</w:t>
      </w:r>
    </w:p>
    <w:p>
      <w:pPr>
        <w:pStyle w:val="BodyText"/>
      </w:pPr>
      <w:r>
        <w:t xml:space="preserve">Например, проект «Интерактивные квест-экскурсии по районам Москвы» подразумевает реализацию исторических экскурсий для молодежи. Проект «Москва в объективе» представляет собой туристические прогулки для молодежи по улицам в формате офлайн-встреч и видеокастов. А проект «Здесь и сейчас» – это интеллектуально-развлекательные соревнования для студентов округа. Идеи, которые наберут максимальное количество голосов, воплотят в столице до конца года,</w:t>
      </w:r>
      <w:r>
        <w:t xml:space="preserve"> </w:t>
      </w:r>
      <w:hyperlink r:id="rId21">
        <w:r>
          <w:rPr>
            <w:rStyle w:val="Hyperlink"/>
          </w:rPr>
          <w:t xml:space="preserve">уточняется</w:t>
        </w:r>
      </w:hyperlink>
      <w:r>
        <w:t xml:space="preserve"> </w:t>
      </w:r>
      <w:r>
        <w:t xml:space="preserve">на портале mos.ru.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http://uzao.mos.ru/presscenter/news/detail/11712201.html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1712201.html" TargetMode="External" /><Relationship Type="http://schemas.openxmlformats.org/officeDocument/2006/relationships/hyperlink" Id="rId20" Target="https://ag.mos.ru/poll/15143" TargetMode="External" /><Relationship Type="http://schemas.openxmlformats.org/officeDocument/2006/relationships/hyperlink" Id="rId21" Target="https://www.mos.ru/news/item/12652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1712201.html" TargetMode="External" /><Relationship Type="http://schemas.openxmlformats.org/officeDocument/2006/relationships/hyperlink" Id="rId20" Target="https://ag.mos.ru/poll/15143" TargetMode="External" /><Relationship Type="http://schemas.openxmlformats.org/officeDocument/2006/relationships/hyperlink" Id="rId21" Target="https://www.mos.ru/news/item/12652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2024-07-21T04:38:01Z</dcterms:created>
  <dcterms:modified xsi:type="dcterms:W3CDTF">2024-07-21T04:38:01Z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