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0d4ab04ca1dbb9f95440deb622287f6fb2b82"/>
    <w:p>
      <w:pPr>
        <w:pStyle w:val="Heading3"/>
      </w:pPr>
      <w:r>
        <w:t xml:space="preserve">Бронзовую медаль завоевал на Международной олимпиаде по химии школьник из Южного Бутова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rPr>
          <w:bCs/>
          <w:b/>
        </w:rPr>
        <w:t xml:space="preserve">Участниками интеллектуального состязании, прошедшего в Узбекистане, стали команды из 15 стран. Сборную столицы сформировали по результатам заключительного этапа Всероссийской олимпиады школьников по химии. В этом году все ее члены стали призерами, завоевав четыре награды,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По итогам первой Международной олимпиады по химии имени аль-Бируни Сергею Талалаеву из физико-математической школы № 2007 досталась бронзовая медаль. Олимпиада, названная в честь средневекового ученого-энциклопедиста и мыслителя, состояла из двух этапов.</w:t>
      </w:r>
    </w:p>
    <w:p>
      <w:pPr>
        <w:pStyle w:val="BodyText"/>
      </w:pPr>
      <w:r>
        <w:t xml:space="preserve">Ребятам нужно было сделать письменную работу из пяти заданий. Кроме того, требовалось показать знания в лаборатории. При этом были затронуты разделы органической, неорганической, физической и аналитической химии.</w:t>
      </w:r>
    </w:p>
    <w:p>
      <w:pPr>
        <w:pStyle w:val="BodyText"/>
      </w:pPr>
      <w:r>
        <w:t xml:space="preserve">Отмечается, что участники олимпиады также окунулись в мир узбекской культуры и побывали в уникальном городе-памятнике Ичан-Кала.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http://uzao.mos.ru/presscenter/news/detail/11661822.html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61822.html" TargetMode="External" /><Relationship Type="http://schemas.openxmlformats.org/officeDocument/2006/relationships/hyperlink" Id="rId20" Target="https://www.mos.ru/news/item/1254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61822.html" TargetMode="External" /><Relationship Type="http://schemas.openxmlformats.org/officeDocument/2006/relationships/hyperlink" Id="rId20" Target="https://www.mos.ru/news/item/1254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2025-05-09T17:24:39Z</dcterms:created>
  <dcterms:modified xsi:type="dcterms:W3CDTF">2025-05-09T17:24:39Z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