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e840196e219d76a9b1516cce57cdcf070024aa"/>
    <w:p>
      <w:pPr>
        <w:pStyle w:val="Heading3"/>
      </w:pPr>
      <w:r>
        <w:t xml:space="preserve">Специалистов для авиастроения будут обучать в ОК «Юго-Запад»</w:t>
      </w:r>
    </w:p>
    <w:p>
      <w:pPr>
        <w:pStyle w:val="FirstParagraph"/>
      </w:pPr>
      <w:r>
        <w:t xml:space="preserve">22.05.2023</w:t>
      </w:r>
    </w:p>
    <w:p>
      <w:pPr>
        <w:pStyle w:val="BodyText"/>
      </w:pPr>
      <w:r>
        <w:rPr>
          <w:bCs/>
          <w:b/>
        </w:rPr>
        <w:t xml:space="preserve">Абитуриенты могут ознакомиться с направлениями подготовки рабочих кадров по запросу предприятий авиационного комплекса госкорпорации «Ростех» на портале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Дней открытых дверей столичных колледжей</w:t>
        </w:r>
      </w:hyperlink>
      <w:r>
        <w:rPr>
          <w:bCs/>
          <w:b/>
        </w:rPr>
        <w:t xml:space="preserve">. Об этом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 со ссылкой на заместителя руководителя столичного Департамента образования и науки Ирину Швец.</w:t>
      </w:r>
    </w:p>
    <w:p>
      <w:pPr>
        <w:pStyle w:val="BodyText"/>
      </w:pPr>
      <w:r>
        <w:t xml:space="preserve">По ее словам, у будущих студентов есть возможность получить навыки по пяти востребованным профессиям на производстве и под руководством опытных наставников. Квалифицированные специалисты научатся решать сложные задачи. После обучения они смогут найти работу в одной из наиболее востребованных сферах экономики.</w:t>
      </w:r>
    </w:p>
    <w:p>
      <w:pPr>
        <w:pStyle w:val="BodyText"/>
      </w:pPr>
      <w:r>
        <w:t xml:space="preserve">Отмечается, что специалистов для авиастроения будут обучать в образовательном комплексе «</w:t>
      </w:r>
      <w:hyperlink r:id="rId22">
        <w:r>
          <w:rPr>
            <w:rStyle w:val="Hyperlink"/>
          </w:rPr>
          <w:t xml:space="preserve">Юго-Запад</w:t>
        </w:r>
      </w:hyperlink>
      <w:r>
        <w:t xml:space="preserve">». Всего доступно 15 образовательных направлений, включая технологию машиностроения и мобильную робототехнику. На портале можно посмотреть ролики о компаниях, предлагающих пройти обучение. Это: «Объединенная двигателестроительная корпорация», концерн «Радиоэлектронные технологии», холдинги «Вертолеты России» и «Технодинамика».</w:t>
      </w:r>
    </w:p>
    <w:p>
      <w:pPr>
        <w:pStyle w:val="BodyText"/>
      </w:pPr>
      <w:r>
        <w:t xml:space="preserve">Ранее сообщалось, что студенты ОК «Юго-Запад» пройдут практику у производителя беспилотников.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http://uzao.mos.ru/presscenter/news/detail/11600722.html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1600722.html" TargetMode="External" /><Relationship Type="http://schemas.openxmlformats.org/officeDocument/2006/relationships/hyperlink" Id="rId20" Target="https://dod.mcrpo.ru/rostex/" TargetMode="External" /><Relationship Type="http://schemas.openxmlformats.org/officeDocument/2006/relationships/hyperlink" Id="rId22" Target="https://spo39.mskobr.ru/" TargetMode="External" /><Relationship Type="http://schemas.openxmlformats.org/officeDocument/2006/relationships/hyperlink" Id="rId21" Target="https://www.mos.ru/news/item/12399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1600722.html" TargetMode="External" /><Relationship Type="http://schemas.openxmlformats.org/officeDocument/2006/relationships/hyperlink" Id="rId20" Target="https://dod.mcrpo.ru/rostex/" TargetMode="External" /><Relationship Type="http://schemas.openxmlformats.org/officeDocument/2006/relationships/hyperlink" Id="rId22" Target="https://spo39.mskobr.ru/" TargetMode="External" /><Relationship Type="http://schemas.openxmlformats.org/officeDocument/2006/relationships/hyperlink" Id="rId21" Target="https://www.mos.ru/news/item/12399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2025-07-25T07:14:08Z</dcterms:created>
  <dcterms:modified xsi:type="dcterms:W3CDTF">2025-07-25T07:14:08Z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