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320653f9a141ac71df0fd0046d06284ff0080"/>
    <w:p>
      <w:pPr>
        <w:pStyle w:val="Heading3"/>
      </w:pPr>
      <w:r>
        <w:t xml:space="preserve">Практику у производителя беспилотников пройдут студенты ОК «Юго-Запад»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rPr>
          <w:bCs/>
          <w:b/>
        </w:rPr>
        <w:t xml:space="preserve">Практическая подготовка молодых специалистов становится приоритетной задачей столичных колледжей.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 со ссылкой на заместителя руководителя Департамента образования и науки Москвы Ирину Швец.</w:t>
      </w:r>
    </w:p>
    <w:p>
      <w:pPr>
        <w:pStyle w:val="BodyText"/>
      </w:pPr>
      <w:r>
        <w:t xml:space="preserve">В этом учебном году практику на городских предприятиях проходят более 62 тысяч студентов. Свыше полусотни работодателей принимают учащихся впервые. Будущие специалисты улучшают профессиональные навыки в реальных условиях и руководствуются опытом наставников. Также это хорошая возможность познакомиться с будущими коллегами.</w:t>
      </w:r>
    </w:p>
    <w:p>
      <w:pPr>
        <w:pStyle w:val="BodyText"/>
      </w:pPr>
      <w:r>
        <w:t xml:space="preserve">Отмечается, что одним из новых партнеров колледжей стала компания «Аэромакс». Она занимается разработкой и производством гражданских беспилотных авиасистем. К ним относятся системы вертолетного, самолетного и коптерного типов.</w:t>
      </w:r>
    </w:p>
    <w:p>
      <w:pPr>
        <w:pStyle w:val="BodyText"/>
      </w:pPr>
      <w:r>
        <w:t xml:space="preserve">Компания предоставляет возможность прохождения практики студентам образовательного комплекса «Юго-Запад». Они обучаются ряду специальностей: слесарь механосборочных работ, слесарь-сборщик летательных аппаратов, монтажник электрооборудования летательных аппаратов и другим профессиям.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http://uzao.mos.ru/presscenter/news/detail/11574851.html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74851.html" TargetMode="External" /><Relationship Type="http://schemas.openxmlformats.org/officeDocument/2006/relationships/hyperlink" Id="rId20" Target="https://www.mos.ru/news/item/12333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74851.html" TargetMode="External" /><Relationship Type="http://schemas.openxmlformats.org/officeDocument/2006/relationships/hyperlink" Id="rId20" Target="https://www.mos.ru/news/item/12333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2025-04-12T12:33:32Z</dcterms:created>
  <dcterms:modified xsi:type="dcterms:W3CDTF">2025-04-12T12:33:32Z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