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319c3f1469c77ed106182e4148f550bc2587e"/>
    <w:p>
      <w:pPr>
        <w:pStyle w:val="Heading3"/>
      </w:pPr>
      <w:r>
        <w:t xml:space="preserve">О бюджетных местах расскажут на Дне открытых дверей в МФЮА</w:t>
      </w:r>
    </w:p>
    <w:p>
      <w:pPr>
        <w:pStyle w:val="FirstParagraph"/>
      </w:pPr>
      <w:r>
        <w:t xml:space="preserve">23.03.2023</w:t>
      </w:r>
    </w:p>
    <w:p>
      <w:pPr>
        <w:pStyle w:val="BodyText"/>
      </w:pPr>
      <w:r>
        <w:rPr>
          <w:bCs/>
          <w:b/>
        </w:rPr>
        <w:t xml:space="preserve">В марте и апреле Московский финансово-юридический университет проведет марафон мероприятий для будущих студентов. Об этом сообщали пресс-секретарь МФЮА Полина Каменская.</w:t>
      </w:r>
    </w:p>
    <w:p>
      <w:pPr>
        <w:pStyle w:val="BodyText"/>
      </w:pPr>
      <w:r>
        <w:t xml:space="preserve">Ближайшее событие пройдет 25 марта в главном корпусе «Калужский» (ул. Введенского, д. 1А). Там абитуриентам расскажут о бюджетных местах, жизни вне учебного процесса и перспективах трудоустройства. Вуз откроет свои двери в 13.00.</w:t>
      </w:r>
    </w:p>
    <w:p>
      <w:pPr>
        <w:pStyle w:val="BodyText"/>
      </w:pPr>
      <w:r>
        <w:t xml:space="preserve">На сегодняшний день в университете представлено 48 направлений колледжа, высшего образования и аспирантуры. Гости МФЮА смогут познакомиться с руководством, прогуляться по главному зданию и увидеть презентацию системы непрерывного образования.</w:t>
      </w:r>
    </w:p>
    <w:p>
      <w:pPr>
        <w:pStyle w:val="BodyText"/>
      </w:pPr>
      <w:r>
        <w:t xml:space="preserve">Также планируется провести мастер-классы и индивидуальные консультации. Для участия нужно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http://uzao.mos.ru/presscenter/news/detail/11484104.html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84104.html" TargetMode="External" /><Relationship Type="http://schemas.openxmlformats.org/officeDocument/2006/relationships/hyperlink" Id="rId20" Target="https://dod.mfu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84104.html" TargetMode="External" /><Relationship Type="http://schemas.openxmlformats.org/officeDocument/2006/relationships/hyperlink" Id="rId20" Target="https://dod.mfu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2025-04-12T22:42:15Z</dcterms:created>
  <dcterms:modified xsi:type="dcterms:W3CDTF">2025-04-12T22:42:15Z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