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6eed30dc4490c7b855a4ade0ff883e59987fb77"/>
    <w:p>
      <w:pPr>
        <w:pStyle w:val="Heading3"/>
      </w:pPr>
      <w:r>
        <w:t xml:space="preserve">На территории Московского дворца пионеров начал курсировать автобус</w:t>
      </w:r>
    </w:p>
    <w:p>
      <w:pPr>
        <w:pStyle w:val="FirstParagraph"/>
      </w:pPr>
      <w:r>
        <w:t xml:space="preserve">17.01.2023</w:t>
      </w:r>
    </w:p>
    <w:p>
      <w:pPr>
        <w:pStyle w:val="BodyText"/>
      </w:pPr>
      <w:r>
        <w:rPr>
          <w:bCs/>
          <w:b/>
        </w:rPr>
        <w:t xml:space="preserve">Временные правила передвижения ввели в связи с подготовкой к реставрационным работам.</w:t>
      </w:r>
    </w:p>
    <w:p>
      <w:pPr>
        <w:pStyle w:val="BodyText"/>
      </w:pPr>
      <w:r>
        <w:t xml:space="preserve">Как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сайте образовательного комплекса «Воробьевы горы», в целях безопасности посетителей на территории Московского дворца пионеров от КПП с улицы Косыгина до входов с улицы Анучина и Университетского проспекта курсирует автобус. Время его работы можно посмотреть по</w:t>
      </w:r>
      <w:r>
        <w:t xml:space="preserve"> </w:t>
      </w:r>
      <w:hyperlink r:id="rId21">
        <w:r>
          <w:rPr>
            <w:rStyle w:val="Hyperlink"/>
          </w:rPr>
          <w:t xml:space="preserve">ссылке</w:t>
        </w:r>
      </w:hyperlink>
      <w:r>
        <w:t xml:space="preserve">. При этом учитывалось расписание занятий обучающихся кружков и секций.</w:t>
      </w:r>
    </w:p>
    <w:p>
      <w:pPr>
        <w:pStyle w:val="BodyText"/>
      </w:pPr>
      <w:r>
        <w:t xml:space="preserve">График движения автобуса протестируют до 22 января, после чего при необходимости будут добавлены изменения.</w:t>
      </w:r>
    </w:p>
    <w:p>
      <w:pPr>
        <w:pStyle w:val="BodyText"/>
      </w:pPr>
      <w:r>
        <w:t xml:space="preserve">Уточняется, что входить на территорию образовательного комплекса и передвигать по нему необходимо через входы №1 и №2 с улицы Косыгина (до корпуса №8 ) и через входы №3 и №4 с улицы Анучина и Университетского проспекта (до корпусов №4 и №5).</w:t>
      </w:r>
    </w:p>
    <w:p>
      <w:pPr>
        <w:pStyle w:val="BodyText"/>
      </w:pPr>
      <w:r>
        <w:t xml:space="preserve">Фото: Олег Серебрянский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http://uzao.mos.ru/presscenter/news/detail/11349438.html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1349438.html" TargetMode="External" /><Relationship Type="http://schemas.openxmlformats.org/officeDocument/2006/relationships/hyperlink" Id="rId20" Target="https://vg.mskobr.ru/edu-news/42610" TargetMode="External" /><Relationship Type="http://schemas.openxmlformats.org/officeDocument/2006/relationships/hyperlink" Id="rId21" Target="https://vg.mskobr.ru/files/2023/news_vg/raspisanie-avtobus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1349438.html" TargetMode="External" /><Relationship Type="http://schemas.openxmlformats.org/officeDocument/2006/relationships/hyperlink" Id="rId20" Target="https://vg.mskobr.ru/edu-news/42610" TargetMode="External" /><Relationship Type="http://schemas.openxmlformats.org/officeDocument/2006/relationships/hyperlink" Id="rId21" Target="https://vg.mskobr.ru/files/2023/news_vg/raspisanie-avtobus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2025-05-10T04:36:38Z</dcterms:created>
  <dcterms:modified xsi:type="dcterms:W3CDTF">2025-05-10T04:36:38Z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