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8385ccca1d53aa1da6ae444bb2ae62b6daf48"/>
    <w:p>
      <w:pPr>
        <w:pStyle w:val="Heading3"/>
      </w:pPr>
      <w:r>
        <w:t xml:space="preserve">У станции метро "Новые Черемушки" возобновила работу парковка со шлагбаумом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rPr>
          <w:bCs/>
          <w:b/>
        </w:rPr>
        <w:t xml:space="preserve">Ранее парковка была закрыта для обеспечения непрерывного и максимально быстрого движения бесплатных автобусов КМ.</w:t>
      </w:r>
    </w:p>
    <w:p>
      <w:pPr>
        <w:pStyle w:val="BodyText"/>
      </w:pPr>
      <w:r>
        <w:t xml:space="preserve">«Парковка со шлагбаумом № 9076 на ул. Профсоюзная, 56 (станция метро «Новые Черемушки») возобновляет свою работу», –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«Московский транспорт».</w:t>
      </w:r>
    </w:p>
    <w:p>
      <w:pPr>
        <w:pStyle w:val="BodyText"/>
      </w:pPr>
      <w:r>
        <w:t xml:space="preserve">Отмечается, что парковка снова заработала 7 декабря в связи с досрочным открытием участка Калужско-Рижской линии метро. Теперь автомобилисты снова могут оставлять на ней машины.</w:t>
      </w:r>
    </w:p>
    <w:p>
      <w:pPr>
        <w:pStyle w:val="BodyText"/>
      </w:pPr>
      <w:r>
        <w:t xml:space="preserve">Полный список городских платных парковок доступен в приложении «Парковки России» или на сайте parking.mos.ru.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http://uzao.mos.ru/presscenter/news/detail/11274581.html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274581.html" TargetMode="External" /><Relationship Type="http://schemas.openxmlformats.org/officeDocument/2006/relationships/hyperlink" Id="rId20" Target="https://parking.mos.ru/news/266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274581.html" TargetMode="External" /><Relationship Type="http://schemas.openxmlformats.org/officeDocument/2006/relationships/hyperlink" Id="rId20" Target="https://parking.mos.ru/news/266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2025-07-05T17:59:18Z</dcterms:created>
  <dcterms:modified xsi:type="dcterms:W3CDTF">2025-07-05T17:59:18Z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