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f7e4bcc524c038bdbd3679ca088513dd33b52"/>
    <w:p>
      <w:pPr>
        <w:pStyle w:val="Heading3"/>
      </w:pPr>
      <w:r>
        <w:t xml:space="preserve">Онлайн-лекцию «Работа несовершеннолетних» проведет Российский государственный университет правосудия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rPr>
          <w:bCs/>
          <w:b/>
        </w:rPr>
        <w:t xml:space="preserve">Онлайн-мероприятие пройдет 26 февраля. Начало в 13.30.</w:t>
      </w:r>
    </w:p>
    <w:p>
      <w:pPr>
        <w:pStyle w:val="BodyText"/>
      </w:pPr>
      <w:r>
        <w:t xml:space="preserve">Российский государственный университет правосудия приглашает на лекцию «Работа несовершеннолетних». На ней раскроют нюансы, о которых стоит знать соискателям.</w:t>
      </w:r>
    </w:p>
    <w:p>
      <w:pPr>
        <w:pStyle w:val="BodyText"/>
      </w:pPr>
      <w:r>
        <w:t xml:space="preserve">«Ни для кого не секрет, что подростки стремятся к независимости, в том числе в материальном плане. Многие находят работу, но не знают, что им положено по закону. В рамках интерактивной лекции будут разбираться все нюансы трудоустройства и работы несовершеннолетних, также участникам станет известно, как избежать лишней нагрузки и на что несовершеннолетние имеют право», -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вуза.</w:t>
      </w:r>
    </w:p>
    <w:p>
      <w:pPr>
        <w:pStyle w:val="BodyText"/>
      </w:pPr>
      <w:r>
        <w:t xml:space="preserve">Для участия в мероприятии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http://uzao.mos.ru/presscenter/news/detail/10631345.html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0631345.html" TargetMode="External" /><Relationship Type="http://schemas.openxmlformats.org/officeDocument/2006/relationships/hyperlink" Id="rId21" Target="https://events.educom.ru/calendar?onlyActual=false&amp;pageNumber=1&amp;search=&amp;agentIds=740" TargetMode="External" /><Relationship Type="http://schemas.openxmlformats.org/officeDocument/2006/relationships/hyperlink" Id="rId20" Target="https://rgup.ru/previews/rabota-nesovershennoletni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0631345.html" TargetMode="External" /><Relationship Type="http://schemas.openxmlformats.org/officeDocument/2006/relationships/hyperlink" Id="rId21" Target="https://events.educom.ru/calendar?onlyActual=false&amp;pageNumber=1&amp;search=&amp;agentIds=740" TargetMode="External" /><Relationship Type="http://schemas.openxmlformats.org/officeDocument/2006/relationships/hyperlink" Id="rId20" Target="https://rgup.ru/previews/rabota-nesovershennoletni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2025-08-06T01:33:36Z</dcterms:created>
  <dcterms:modified xsi:type="dcterms:W3CDTF">2025-08-06T01:33:36Z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