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921f0e8d7caa94b16e49e3ea0e5f91186079c4"/>
    <w:p>
      <w:pPr>
        <w:pStyle w:val="Heading3"/>
      </w:pPr>
      <w:r>
        <w:t xml:space="preserve">Жители Академического района могут приобрести машиноместа на улице Дмитрия Ульянова</w:t>
      </w:r>
    </w:p>
    <w:p>
      <w:pPr>
        <w:pStyle w:val="FirstParagraph"/>
      </w:pPr>
      <w:r>
        <w:t xml:space="preserve">26.11.2021</w:t>
      </w:r>
    </w:p>
    <w:p>
      <w:pPr>
        <w:pStyle w:val="BodyText"/>
      </w:pPr>
      <w:r>
        <w:rPr>
          <w:bCs/>
          <w:b/>
        </w:rPr>
        <w:t xml:space="preserve">Парковочные места в Академическом районе продаются с ноября по февраль.</w:t>
      </w:r>
    </w:p>
    <w:p>
      <w:pPr>
        <w:pStyle w:val="BodyText"/>
      </w:pPr>
      <w:r>
        <w:t xml:space="preserve">Как</w:t>
      </w:r>
      <w:r>
        <w:t xml:space="preserve"> </w:t>
      </w:r>
      <w:hyperlink r:id="rId20">
        <w:r>
          <w:rPr>
            <w:rStyle w:val="Hyperlink"/>
          </w:rPr>
          <w:t xml:space="preserve">сообщается</w:t>
        </w:r>
      </w:hyperlink>
      <w:r>
        <w:t xml:space="preserve"> </w:t>
      </w:r>
      <w:r>
        <w:t xml:space="preserve">на сайте Центра управления городским имуществом, лоты выставлены по адресу: улица Дмитрия Ульянова, дом 6, корпус 1. Площади варьируются от 9,7 до 51,9 кв. м, начальная цена составляет от 765 тысяч рублей. Подать заявки на приобретение можно до 14 февраля 2022 года.</w:t>
      </w:r>
    </w:p>
    <w:p>
      <w:pPr>
        <w:pStyle w:val="BodyText"/>
      </w:pPr>
      <w:r>
        <w:t xml:space="preserve">"Жители района смогут приобрести лоты в паркинге на улице Дмитрия Ульянова со скидкой 40 процентов и для всей семьи согласно 769-ПП. В целях развития инфраструктуры парковочных мест, город выставил на продажу лоты в охраняемом паркинге со всеми коммуникациями по привлекательной цене. Приобретение машиноместа позволит решить проблемы с парковкой и обеспечит безопасность транспорта от пагубных воздействий атмосферных явлений или угона", - сказал заместитель генерального директора Центра управления городским имуществом Артем Сурженко.</w:t>
      </w:r>
    </w:p>
    <w:p>
      <w:pPr>
        <w:pStyle w:val="BodyText"/>
      </w:pPr>
      <w:r>
        <w:t xml:space="preserve">Жители округа могут ознакомиться с парковками и на официальном сайте Центра управления городским имуществом в разделе "Машиноместа".</w:t>
      </w:r>
    </w:p>
    <w:p>
      <w:pPr>
        <w:pStyle w:val="BodyText"/>
      </w:pPr>
      <w:r>
        <w:t xml:space="preserve">Фото: mos.ru</w:t>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http://uzao.mos.ru/presscenter/news/detail/10428178.html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0428178.html" TargetMode="External" /><Relationship Type="http://schemas.openxmlformats.org/officeDocument/2006/relationships/hyperlink" Id="rId20" Target="https://cugimos.ru/novosti/zhiteli-akademicheskogo-rayona-smogut-realizovat-pravo-na-priobretenie-mashino-mest/"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0428178.html" TargetMode="External" /><Relationship Type="http://schemas.openxmlformats.org/officeDocument/2006/relationships/hyperlink" Id="rId20" Target="https://cugimos.ru/novosti/zhiteli-akademicheskogo-rayona-smogut-realizovat-pravo-na-priobretenie-mashino-me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2025-07-24T17:10:04Z</dcterms:created>
  <dcterms:modified xsi:type="dcterms:W3CDTF">2025-07-24T17:10:04Z</dcterms:modified>
</cp:coreProperties>
</file>

<file path=docProps/custom.xml><?xml version="1.0" encoding="utf-8"?>
<Properties xmlns="http://schemas.openxmlformats.org/officeDocument/2006/custom-properties" xmlns:vt="http://schemas.openxmlformats.org/officeDocument/2006/docPropsVTypes"/>
</file>