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d43ea26282a71d54d2e9c7f1fcd1bf127efcf"/>
    <w:p>
      <w:pPr>
        <w:pStyle w:val="Heading3"/>
      </w:pPr>
      <w:r>
        <w:t xml:space="preserve">Оборудованные пикниковые точки на природных территориях ЮЗАО 2014 год</w:t>
      </w:r>
    </w:p>
    <w:p>
      <w:pPr>
        <w:pStyle w:val="FirstParagraph"/>
      </w:pPr>
      <w:r>
        <w:t xml:space="preserve">16.05.2014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№ п/п</w:t>
            </w:r>
          </w:p>
        </w:tc>
        <w:tc>
          <w:tcPr/>
          <w:p>
            <w:pPr>
              <w:jc w:val="left"/>
            </w:pPr>
            <w:r>
              <w:t xml:space="preserve">Название ООПТ</w:t>
            </w:r>
          </w:p>
        </w:tc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Количество пикниковых точек</w:t>
            </w:r>
          </w:p>
        </w:tc>
        <w:tc>
          <w:tcPr/>
          <w:p>
            <w:pPr>
              <w:jc w:val="left"/>
            </w:pPr>
            <w:r>
              <w:t xml:space="preserve">Режим работы</w:t>
            </w:r>
          </w:p>
        </w:tc>
      </w:tr>
      <w:tr>
        <w:tc>
          <w:tcPr/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t xml:space="preserve">Природно-исторический парк «Битцевский лес»</w:t>
            </w:r>
          </w:p>
        </w:tc>
        <w:tc>
          <w:tcPr/>
          <w:p>
            <w:pPr>
              <w:jc w:val="left"/>
            </w:pPr>
            <w:r>
              <w:t xml:space="preserve">Квартал 3, Балаклавский пр-т, д.48-50, напротив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3 шт.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Свободный доступ</w:t>
            </w:r>
          </w:p>
        </w:tc>
      </w:tr>
      <w:tr>
        <w:tc>
          <w:tcPr/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jc w:val="left"/>
            </w:pPr>
            <w:r>
              <w:t xml:space="preserve">Природно-исторический парк «Битцевский лес»</w:t>
            </w:r>
          </w:p>
        </w:tc>
        <w:tc>
          <w:tcPr/>
          <w:p>
            <w:pPr>
              <w:jc w:val="left"/>
            </w:pPr>
            <w:r>
              <w:t xml:space="preserve">Квартал 8, ул. Островитянова, д.39, напротив.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jc w:val="left"/>
            </w:pPr>
            <w:r>
              <w:t xml:space="preserve">Природно-исторический парк «Битцевский лес»</w:t>
            </w:r>
          </w:p>
        </w:tc>
        <w:tc>
          <w:tcPr/>
          <w:p>
            <w:pPr>
              <w:jc w:val="left"/>
            </w:pPr>
            <w:r>
              <w:t xml:space="preserve">Квартал 19, пересечение ул. Голубинской и ул. Инессы Арманд.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4.</w:t>
            </w:r>
          </w:p>
        </w:tc>
        <w:tc>
          <w:tcPr/>
          <w:p>
            <w:pPr>
              <w:jc w:val="left"/>
            </w:pPr>
            <w:r>
              <w:t xml:space="preserve">Бутовский лесопарк, ОПК № 94</w:t>
            </w:r>
          </w:p>
        </w:tc>
        <w:tc>
          <w:tcPr/>
          <w:p>
            <w:pPr>
              <w:jc w:val="left"/>
            </w:pPr>
            <w:r>
              <w:t xml:space="preserve">Поляна на пересечении ул. Академика Глушко и бульвара Дмитрия Донского, (лесной массив по нечетной стороне ул. Академика Глушко)</w:t>
            </w:r>
          </w:p>
        </w:tc>
        <w:tc>
          <w:tcPr/>
          <w:p>
            <w:pPr>
              <w:jc w:val="left"/>
            </w:pPr>
            <w:r>
              <w:t xml:space="preserve">6 шт.</w:t>
            </w:r>
          </w:p>
        </w:tc>
        <w:tc>
          <w:tcPr/>
          <w:p>
            <w:pPr>
              <w:jc w:val="left"/>
            </w:pPr>
            <w:r>
              <w:t xml:space="preserve">Свободный доступ</w:t>
            </w:r>
          </w:p>
        </w:tc>
      </w:tr>
      <w:tr>
        <w:tc>
          <w:tcPr/>
          <w:p>
            <w:pPr>
              <w:jc w:val="left"/>
            </w:pPr>
            <w:r>
              <w:t xml:space="preserve">5.</w:t>
            </w:r>
          </w:p>
        </w:tc>
        <w:tc>
          <w:tcPr/>
          <w:p>
            <w:pPr>
              <w:jc w:val="left"/>
            </w:pPr>
            <w:r>
              <w:t xml:space="preserve">Ландшафтный заказник «Теплый Стан»</w:t>
            </w:r>
          </w:p>
        </w:tc>
        <w:tc>
          <w:tcPr/>
          <w:p>
            <w:pPr>
              <w:jc w:val="left"/>
            </w:pPr>
            <w:r>
              <w:t xml:space="preserve">ул.Островитянова, вл.10, территория Спорт-парка «Кислород» (бывшее название Эко-парк)</w:t>
            </w:r>
          </w:p>
        </w:tc>
        <w:tc>
          <w:tcPr/>
          <w:p>
            <w:pPr>
              <w:jc w:val="left"/>
            </w:pPr>
            <w:r>
              <w:t xml:space="preserve">4 шт.</w:t>
            </w:r>
          </w:p>
        </w:tc>
        <w:tc>
          <w:tcPr/>
          <w:p>
            <w:pPr>
              <w:jc w:val="left"/>
            </w:pPr>
            <w:r>
              <w:t xml:space="preserve">10:00 - 22:00</w:t>
            </w:r>
          </w:p>
          <w:p>
            <w:pPr>
              <w:jc w:val="left"/>
            </w:pPr>
            <w:r>
              <w:t xml:space="preserve">по предварительной записи</w:t>
            </w:r>
          </w:p>
          <w:p>
            <w:pPr>
              <w:jc w:val="left"/>
            </w:pPr>
            <w:r>
              <w:t xml:space="preserve">тел.: 8-964-798-16-08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http://uzao.mos.ru/presscenter/news/detail/1041568.html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415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415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2024-11-02T07:49:53Z</dcterms:created>
  <dcterms:modified xsi:type="dcterms:W3CDTF">2024-11-02T07:49:53Z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