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bb86249bf0468d292499587f9f4ab27800c98"/>
    <w:p>
      <w:pPr>
        <w:pStyle w:val="Heading3"/>
      </w:pPr>
      <w:r>
        <w:t xml:space="preserve">На средства от платных парковок в ЮЗАО благоустроят около 200 дворов</w:t>
      </w:r>
    </w:p>
    <w:p>
      <w:pPr>
        <w:pStyle w:val="FirstParagraph"/>
      </w:pPr>
      <w:r>
        <w:t xml:space="preserve">13.09.2021</w:t>
      </w:r>
    </w:p>
    <w:p>
      <w:pPr>
        <w:pStyle w:val="BodyText"/>
      </w:pPr>
      <w:r>
        <w:rPr>
          <w:bCs/>
          <w:b/>
        </w:rPr>
        <w:t xml:space="preserve">Соответствующие работы планируется провести уже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Агентство городских новостей "Москва", 185 дворов в ЮЗАО будут обустроены на средства от платных парковок. Так, в районе Ясенево установят игровые городки и площадки для занятий воркаутом, а в Черемушках обновят асфальт. Кроме того, новые парковочные карманы обустроят в районе Южное Бутово.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этом году на юго-западе Москвы во всех районах на деньги от платных парковок обустроят больше 185 дворов. Эти средства в начале каждого года передаются на улучшение дворов и мест возле домов во всех округах - даже там, где платных парковок нет", - сообщили в пресс-службе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сообщалось ранее, жители ЮЗАО могут продлить абонементы на парковки со шлагбаумом.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новый прогулочный маршрут создали на Ленинском проспекте в рамках комплексного благоустройства вылетной магистрали. Теперь прогуляться среди деревьев и отдохнуть на лавочках могут местные жители, посетители учреждений, бизнес-центров и торговых центров, кинолюбители, приехавшие в киноклуб "Эльдар".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http://uzao.mos.ru/presscenter/news/detail/10248832.html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48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248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2025-02-14T06:19:35Z</dcterms:created>
  <dcterms:modified xsi:type="dcterms:W3CDTF">2025-02-14T06:19:35Z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