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7fa18e68cd4fa4543f2eaea8aa8c7b2672028"/>
    <w:p>
      <w:pPr>
        <w:pStyle w:val="Heading3"/>
      </w:pPr>
      <w:r>
        <w:t xml:space="preserve">65-я Городская Неделя игры и игрушки, Дворец детского и юношеского творчества на Воробьевых горах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Видео "За Калужской заставой", Геннадий Михеев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http://uzao.mos.ru/presscenter/mediagallery/88864/2275621/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88864/227562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88864/227562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2025-04-03T13:02:29Z</dcterms:created>
  <dcterms:modified xsi:type="dcterms:W3CDTF">2025-04-03T13:02:29Z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