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иклиника-22.-район-академический"/>
    <w:p>
      <w:pPr>
        <w:pStyle w:val="Heading3"/>
      </w:pPr>
      <w:r>
        <w:t xml:space="preserve">Поликлиника № 22. Район Академический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http://uzao.mos.ru/presscenter/mediagallery/50933/1192830/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33/11928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33/11928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2025-07-28T16:54:03Z</dcterms:created>
  <dcterms:modified xsi:type="dcterms:W3CDTF">2025-07-28T16:54:03Z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