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рытая-окружная-велогонка-кросс-кантри"/>
    <w:p>
      <w:pPr>
        <w:pStyle w:val="Heading3"/>
      </w:pPr>
      <w:r>
        <w:t xml:space="preserve">Открытая окружная велогонка «Кросс-кантри»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http://uzao.mos.ru/presscenter/mediagallery/16588/775653/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6588/77565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6588/77565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2023-08-01T19:17:22Z</dcterms:created>
  <dcterms:modified xsi:type="dcterms:W3CDTF">2023-08-01T19:17:22Z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