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54902b6409769066c824191a4d763ed8861ad2"/>
    <w:p>
      <w:pPr>
        <w:pStyle w:val="Heading3"/>
      </w:pPr>
      <w:r>
        <w:t xml:space="preserve">Утверждено обвинительное заключение по уголовному делу в отношении гражданина который, передвигаясь на автомобиле в состоянии опьянения в районе дома 71 по ул. Поляны, наехал на пешехода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t xml:space="preserve">Прокуратурой Юго-Западного административного округа г. Москвы утверждено обвинительное заключение по уголовному делу в отношении гражданина РФ по п. «а» ч. 2 ст. 264 УК РФ (</w:t>
      </w:r>
      <w:r>
        <w:rPr>
          <w:bCs/>
          <w:b/>
        </w:rPr>
        <w:t xml:space="preserve">нарушение лицом, управляющим автомобилем, правил дорожного движения, повлекшее по неосторожности причинение тяжкого вреда здоровью человека, совершенное лицом, находящимся в состоянии опьянения</w:t>
      </w:r>
      <w:r>
        <w:t xml:space="preserve">), который 19.03.2025 передвигаясь на автомобиле в состоянии наркотического опьянения в районе дома 71 по ул. Поляны в г. Москве, нарушив требования пунктов 1.3., 1.5., 2.7., 10.1., 14.1., 14.2., 19.2. ПДД РФ, совершил наезд на пешехода. В результате данного дорожно-транспортного происшествия, согласно заключению экспертов комиссионной судебно-медицинской экспертизы пешеходу причинены телесные повреждения квалифицирующиеся как тяжкий вред здоровью.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http://uzao.mos.ru/nash-okrug/prokuror-razyasnyaet/detail/13065056.html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65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65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2025-06-26T12:35:43Z</dcterms:created>
  <dcterms:modified xsi:type="dcterms:W3CDTF">2025-06-26T12:35:43Z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