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cb15edc7ea8d935cd0aa05120ce97602436f32"/>
    <w:p>
      <w:pPr>
        <w:pStyle w:val="Heading3"/>
      </w:pPr>
      <w:r>
        <w:t xml:space="preserve">Проведена проверка условий содержания животных в приюте, расположенном на территории ЮЗАО</w:t>
      </w:r>
    </w:p>
    <w:p>
      <w:pPr>
        <w:pStyle w:val="FirstParagraph"/>
      </w:pPr>
      <w:r>
        <w:t xml:space="preserve">25.06.2025</w:t>
      </w:r>
    </w:p>
    <w:p>
      <w:pPr>
        <w:pStyle w:val="BodyText"/>
      </w:pPr>
      <w:r>
        <w:t xml:space="preserve">Прокуратурой Юго-Западного административного округа г. Москвы проведена проверка условий содержания животных в приюте, расположенном на территории Юго-Западного административного округа г. Москвы.</w:t>
      </w:r>
    </w:p>
    <w:p>
      <w:pPr>
        <w:pStyle w:val="BodyText"/>
      </w:pPr>
      <w:r>
        <w:t xml:space="preserve">Прокуратурой округа совместно с сотрудниками Комитета ветеринарии г. Москве проведена проверка исполнения требований законодательства об ответственном обращении с животными должностными лицами ГБУ г. Москвы «Автомобильные дороги ЮЗАО» (далее – Учреждение).</w:t>
      </w:r>
    </w:p>
    <w:p>
      <w:pPr>
        <w:pStyle w:val="BodyText"/>
      </w:pPr>
      <w:r>
        <w:t xml:space="preserve">В ходе проведения надзорных мероприятий установлено, что на хранении совместно с другими препаратами в ветеринарном блоке приюта выявлены следующие лекарственные средства для ветеринарного применения с истекшим сроком годности:</w:t>
      </w:r>
    </w:p>
    <w:p>
      <w:pPr>
        <w:pStyle w:val="BodyText"/>
      </w:pPr>
      <w:r>
        <w:t xml:space="preserve">Таким образом, при применении указанных лекарственных средств с истекшим сроком годности может оказать негативное воздействие на животное, требующее медицинскую помощь.</w:t>
      </w:r>
    </w:p>
    <w:p>
      <w:pPr>
        <w:pStyle w:val="BodyText"/>
      </w:pPr>
      <w:r>
        <w:t xml:space="preserve">На основании изложенного, прокуратурой округа внесено представление, которое рассмотрено и удовлетворено, нарушения устранены в полном объеме.</w:t>
      </w:r>
    </w:p>
    <w:p>
      <w:pPr>
        <w:pStyle w:val="BodyText"/>
      </w:pPr>
      <w:r>
        <w:t xml:space="preserve">По результатам рассмотрения представления 3 должностных лица привлечены к дисциплинарной ответственности.</w:t>
      </w:r>
    </w:p>
    <w:p>
      <w:pPr>
        <w:pStyle w:val="BodyText"/>
      </w:pPr>
      <w:r>
        <w:t xml:space="preserve">Кроме того, возбуждено дело об административном правонарушении по ч. 1 ст. 8.54 КоАП РФ, которое рассмотрено, виновное лицо привлечено к административной ответственности в виде административного штрафа в размере 5 000,00 руб.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http://uzao.mos.ru/nash-okrug/prokuror-razyasnyaet/detail/13058238.html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nash-okrug/prokuror-razyasnyaet/detail/1305823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nash-okrug/prokuror-razyasnyaet/detail/1305823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2025-07-07T19:28:28Z</dcterms:created>
  <dcterms:modified xsi:type="dcterms:W3CDTF">2025-07-07T19:28:28Z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