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f18159d985579039adfff2f4a2e99427fecad2"/>
    <w:p>
      <w:pPr>
        <w:pStyle w:val="Heading3"/>
      </w:pPr>
      <w:r>
        <w:t xml:space="preserve">Прокуратурой Юго-Западного административного округа г. Москвы проведена проверка исполнения требований законодательства об охране труда и о профилактике производственного травматизма на поднадзорной территории.</w:t>
      </w:r>
    </w:p>
    <w:p>
      <w:pPr>
        <w:pStyle w:val="FirstParagraph"/>
      </w:pPr>
      <w:r>
        <w:t xml:space="preserve">20.01.2025</w:t>
      </w:r>
    </w:p>
    <w:p>
      <w:pPr>
        <w:pStyle w:val="BodyText"/>
      </w:pPr>
      <w:r>
        <w:t xml:space="preserve">Проведенной проверкой выявлены нарушения ст.ст. 21, 22, 212, 214, 221</w:t>
      </w:r>
    </w:p>
    <w:p>
      <w:pPr>
        <w:pStyle w:val="BodyText"/>
      </w:pPr>
      <w:r>
        <w:t xml:space="preserve">ТК РФ, требований СНиП 12-03-2001 "Безопасность труда в строительстве»: технологические проемы, лестничный марш, лифтовые шахты, а также возводимое здание по периметру, частично не имеют ограждения; не все лица, находящиеся на строительной площадке, используют средства индивидуальной защиты; на территории строительной площадки допущено складирование строительных материалов и конструкций вне установленных мест складирования.</w:t>
      </w:r>
    </w:p>
    <w:p>
      <w:pPr>
        <w:pStyle w:val="BodyText"/>
      </w:pPr>
      <w:r>
        <w:t xml:space="preserve">Прокуратурой округа в адрес юридических лиц, осуществляющих строительные работы, внесены представления об устранении выявленных нарушений, по результатам рассмотрения которых 5 должностных лица привлечено к дисциплинарной ответственности.</w:t>
      </w:r>
    </w:p>
    <w:p>
      <w:pPr>
        <w:pStyle w:val="BodyText"/>
      </w:pPr>
      <w:r>
        <w:t xml:space="preserve">Кроме того, юридические и их должностные лица, ответственные за охрану труда, привлечены к административной ответственности за правонарушения, предусмотренные ч.1 ст. 5.27.1 КоАП РФ.</w:t>
      </w:r>
    </w:p>
    <w:p>
      <w:pPr>
        <w:pStyle w:val="BodyText"/>
      </w:pPr>
      <w:r>
        <w:t xml:space="preserve">Фактическое устранение нарушений соблюдение трудовых прав граждан находится на контроле прокуратуры округа.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http://uzao.mos.ru/nash-okrug/prokuror-razyasnyaet/detail/12765484.html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nash-okrug/prokuror-razyasnyaet/detail/1276548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nash-okrug/prokuror-razyasnyaet/detail/1276548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2025-02-15T23:44:13Z</dcterms:created>
  <dcterms:modified xsi:type="dcterms:W3CDTF">2025-02-15T23:44:13Z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