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bb057c835700c08010e3db096c9f243042fe7"/>
    <w:p>
      <w:pPr>
        <w:pStyle w:val="Heading3"/>
      </w:pPr>
      <w:r>
        <w:t xml:space="preserve">Протокол заседания Комиссии по соблюдению требований к служебному поведению государственных гражданских (05.12.2019)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rPr>
          <w:bCs/>
          <w:b/>
        </w:rPr>
        <w:t xml:space="preserve">Протокол № 7</w:t>
      </w:r>
    </w:p>
    <w:p>
      <w:pPr>
        <w:pStyle w:val="BodyText"/>
      </w:pPr>
      <w:r>
        <w:rPr>
          <w:bCs/>
          <w:b/>
        </w:rPr>
        <w:t xml:space="preserve">заседания Комиссии по соблюдению требований к служебному поведению государственных гражданских служащих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  <w:r>
        <w:br/>
      </w:r>
      <w:r>
        <w:rPr>
          <w:bCs/>
          <w:b/>
        </w:rPr>
        <w:t xml:space="preserve">и урегулированию конфликта интересов</w:t>
      </w:r>
    </w:p>
    <w:p>
      <w:pPr>
        <w:pStyle w:val="BodyText"/>
      </w:pPr>
      <w:r>
        <w:rPr>
          <w:bCs/>
          <w:b/>
        </w:rPr>
        <w:t xml:space="preserve">05.12.2019 г.Москва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Об определении порядка принятия решений Комиссией.</w:t>
      </w:r>
    </w:p>
    <w:p>
      <w:pPr>
        <w:pStyle w:val="BodyText"/>
      </w:pPr>
      <w:r>
        <w:t xml:space="preserve">2. Рассмотрение результатов проведенной проверки достоверности (</w:t>
      </w:r>
      <w:r>
        <w:rPr>
          <w:iCs/>
          <w:i/>
        </w:rPr>
        <w:t xml:space="preserve">на основании служебных записок ХХХ, начальника ХХХ, с резолюцией префекта</w:t>
      </w:r>
      <w:r>
        <w:t xml:space="preserve">) и полноты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поведению, утвержденного указом Мэра Москвы от 15 февраля 2010 года № 11-УМ «О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поведению».</w:t>
      </w:r>
    </w:p>
    <w:p>
      <w:pPr>
        <w:pStyle w:val="BodyText"/>
      </w:pPr>
      <w:r>
        <w:rPr>
          <w:bCs/>
          <w:b/>
        </w:rPr>
        <w:t xml:space="preserve">По итогам заседания Комиссия решила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Признать представленные сведения за 2017 год неполными и недостоверными, а нарушение незначительным, при этом строго указать</w:t>
      </w:r>
      <w:r>
        <w:t xml:space="preserve"> </w:t>
      </w:r>
      <w:r>
        <w:t xml:space="preserve">ХХХ, первому заместителю главы управы ХХХ района города Москвы по вопросам ХХХ на недопущение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http://uzao.mos.ru/combating-corruption/the-commission-for-observance-of-requirements-for-the-official-behaviour-of-state-civil-employees-of/detail/8598697.html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98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98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2024-09-05T23:13:10Z</dcterms:created>
  <dcterms:modified xsi:type="dcterms:W3CDTF">2024-09-05T23:13:10Z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