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заседания-комиссии-05.12.2019"/>
    <w:p>
      <w:pPr>
        <w:pStyle w:val="Heading3"/>
      </w:pPr>
      <w:r>
        <w:t xml:space="preserve">Протокол заседания Комиссии (05.12.2019)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rPr>
          <w:bCs/>
          <w:b/>
        </w:rPr>
        <w:t xml:space="preserve">Протокол № 4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05.12.2019 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Результаты проверки достоверности и полноты сведений о доходах, об имуществе и обязательствах имущественного характера за 2018 год в отношении директоров организаций, подведомственных префектуре Юго-Западного административного округа города Москвы.</w:t>
      </w:r>
    </w:p>
    <w:p>
      <w:pPr>
        <w:pStyle w:val="BodyText"/>
      </w:pPr>
      <w:r>
        <w:t xml:space="preserve">2. Об утверждении перечня мероприятий на 2020 год по антикоррупционному просвещению государственных гражданских служащих.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Признать сведения за 2017 год неполными и недостоверными и строго указать</w:t>
      </w:r>
      <w:r>
        <w:t xml:space="preserve"> </w:t>
      </w:r>
      <w:r>
        <w:t xml:space="preserve">ХХХ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Утвердить</w:t>
      </w:r>
      <w:r>
        <w:t xml:space="preserve"> </w:t>
      </w:r>
      <w:r>
        <w:t xml:space="preserve">ежеквартальное проведение семинаров по антикоррупционному просвещению для государственных гражданских служащих префектуры Юго-Западного административного округа </w:t>
      </w:r>
    </w:p>
    <w:p>
      <w:pPr>
        <w:pStyle w:val="BodyText"/>
      </w:pPr>
      <w:r>
        <w:t xml:space="preserve">с дальнейшим направлением материалов в управы районов.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http://uzao.mos.ru/combating-corruption/the-commission-for-observance-of-requirements-for-the-official-behaviour-of-state-civil-employees-of/detail/8598694.html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2025-02-11T12:38:11Z</dcterms:created>
  <dcterms:modified xsi:type="dcterms:W3CDTF">2025-02-11T12:38:11Z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