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заседания-комиссии-21.01.2019"/>
    <w:p>
      <w:pPr>
        <w:pStyle w:val="Heading3"/>
      </w:pPr>
      <w:r>
        <w:t xml:space="preserve">Протокол заседания Комиссии (21.01.2019)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rPr>
          <w:bCs/>
          <w:b/>
        </w:rPr>
        <w:t xml:space="preserve">Протокол № 1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21.01.2019 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О координации выполнения мероприятий за 2018 год, предусмотренных Планом по противодействию коррупции в префектуре Юго-Западного административного округа города Москвы на 2018-2020 годы.</w:t>
      </w:r>
    </w:p>
    <w:p>
      <w:pPr>
        <w:pStyle w:val="BodyText"/>
      </w:pPr>
      <w:r>
        <w:t xml:space="preserve">2. О проведении семинара по противодействию коррупции в префектуре, управах районов Юго-Западного административного округа города</w:t>
      </w:r>
      <w:r>
        <w:br/>
      </w:r>
      <w:r>
        <w:t xml:space="preserve">и подведомственных префектуре учреждений в 1 квартале 2019 года.</w:t>
      </w:r>
    </w:p>
    <w:p>
      <w:pPr>
        <w:pStyle w:val="BodyText"/>
      </w:pPr>
      <w:r>
        <w:t xml:space="preserve">3. О направлении в структурные подразделения префектуры, управ районов и подведомственные учреждения Методических рекомендаций Минтруда по вопросам представления сведений о доходах, расходах,</w:t>
      </w:r>
      <w:r>
        <w:br/>
      </w:r>
      <w:r>
        <w:t xml:space="preserve">об имуществе и обязательствах имущественного характера и заполнения соответствующей формы справки в 2019 году (за отчетный 2018 год).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Признать, что нарушений</w:t>
      </w:r>
      <w:r>
        <w:t xml:space="preserve"> </w:t>
      </w:r>
      <w:r>
        <w:t xml:space="preserve">в части реализации положений Плана по противодействию коррупции в префектуре Юго-Западного административного округа города Москвы на 2018-2020 годы,</w:t>
      </w:r>
      <w:r>
        <w:t xml:space="preserve"> </w:t>
      </w:r>
      <w:r>
        <w:rPr>
          <w:bCs/>
          <w:b/>
        </w:rPr>
        <w:t xml:space="preserve">нет</w:t>
      </w:r>
      <w:r>
        <w:t xml:space="preserve">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Провести семинар 31.01.2019</w:t>
      </w:r>
      <w:r>
        <w:t xml:space="preserve"> </w:t>
      </w:r>
      <w:r>
        <w:t xml:space="preserve">по теме: «Декларационная кампания 2019: порядок заполнения и представления сведений о доходах, расходах, об имуществе и обязательствах имущественного характера»,</w:t>
      </w:r>
      <w:r>
        <w:br/>
      </w:r>
      <w:r>
        <w:t xml:space="preserve">с участием управ районов и учреждений, подведомственных префектуре.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Подготовить копии</w:t>
      </w:r>
      <w:r>
        <w:t xml:space="preserve"> </w:t>
      </w:r>
      <w:r>
        <w:t xml:space="preserve">Методических рекомендаций Минтруда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2019 году (за отчетный 2018 год)</w:t>
      </w:r>
      <w:r>
        <w:t xml:space="preserve"> </w:t>
      </w:r>
      <w:r>
        <w:rPr>
          <w:bCs/>
          <w:b/>
        </w:rPr>
        <w:t xml:space="preserve">и в рамках проведения семинара 31.01.2019 раздать</w:t>
      </w:r>
      <w:r>
        <w:t xml:space="preserve"> </w:t>
      </w:r>
      <w:r>
        <w:t xml:space="preserve">их государственных гражданским служащим префектуры и управ районов, а также директорам учреждений, подведомственных префектуре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http://uzao.mos.ru/combating-corruption/the-commission-for-observance-of-requirements-for-the-official-behaviour-of-state-civil-employees-of/detail/8598671.html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2024-04-15T20:26:29Z</dcterms:created>
  <dcterms:modified xsi:type="dcterms:W3CDTF">2024-04-15T20:26:29Z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