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fbd5a900b34cb7da7075532770decb2930665"/>
    <w:p>
      <w:pPr>
        <w:pStyle w:val="Heading3"/>
      </w:pPr>
      <w:r>
        <w:t xml:space="preserve">Протокол № 1 заседания Комиссии по соблюдению требований к служебному поведению государственных гражданских служащих и урегулированию конфликта интересов</w:t>
      </w:r>
    </w:p>
    <w:p>
      <w:pPr>
        <w:pStyle w:val="FirstParagraph"/>
      </w:pPr>
      <w:r>
        <w:t xml:space="preserve">12.03.2019</w:t>
      </w:r>
    </w:p>
    <w:p>
      <w:pPr>
        <w:pStyle w:val="BodyText"/>
      </w:pPr>
      <w:r>
        <w:rPr>
          <w:bCs/>
          <w:b/>
        </w:rPr>
        <w:t xml:space="preserve">Протокол № 1</w:t>
      </w:r>
    </w:p>
    <w:p>
      <w:pPr>
        <w:pStyle w:val="BodyText"/>
      </w:pPr>
      <w:r>
        <w:rPr>
          <w:bCs/>
          <w:b/>
        </w:rPr>
        <w:t xml:space="preserve">заседания Комиссии по соблюдению требований к служебному поведению государственных гражданских служащих префектуры</w:t>
      </w:r>
      <w:r>
        <w:br/>
      </w:r>
      <w:r>
        <w:rPr>
          <w:bCs/>
          <w:b/>
        </w:rPr>
        <w:t xml:space="preserve">Юго-Западного административного округа города Москвы</w:t>
      </w:r>
      <w:r>
        <w:br/>
      </w:r>
      <w:r>
        <w:rPr>
          <w:bCs/>
          <w:b/>
        </w:rPr>
        <w:t xml:space="preserve">и урегулированию конфликта интересов</w:t>
      </w:r>
    </w:p>
    <w:p>
      <w:pPr>
        <w:pStyle w:val="BodyText"/>
      </w:pPr>
      <w:r>
        <w:rPr>
          <w:bCs/>
          <w:b/>
        </w:rPr>
        <w:t xml:space="preserve">15.01.2019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г.Москва</w:t>
      </w:r>
    </w:p>
    <w:p>
      <w:pPr>
        <w:pStyle w:val="BodyText"/>
      </w:pPr>
      <w:r>
        <w:rPr>
          <w:bCs/>
          <w:b/>
        </w:rPr>
        <w:t xml:space="preserve">Повестка дня:</w:t>
      </w:r>
    </w:p>
    <w:p>
      <w:pPr>
        <w:pStyle w:val="BodyText"/>
      </w:pPr>
      <w:r>
        <w:t xml:space="preserve">1. Рассмотрение обращений ХХХХХ от ХХХХХ № ХХХХХ и от ХХХХХ № ХХХХХ по вопросу нарушения требований к служебному поведению ХХХХХ, первым заместителем главы управы района ХХХХХ города Москвы по вопросам жилищно-коммунального хозяйства, благоустройства </w:t>
      </w:r>
    </w:p>
    <w:p>
      <w:pPr>
        <w:pStyle w:val="BodyText"/>
      </w:pPr>
      <w:r>
        <w:t xml:space="preserve">и строительства.</w:t>
      </w:r>
    </w:p>
    <w:p>
      <w:pPr>
        <w:pStyle w:val="BodyText"/>
      </w:pPr>
      <w:r>
        <w:t xml:space="preserve">2. Рассмотрение представления ХХХХХ межрайонной прокуратуры </w:t>
      </w:r>
    </w:p>
    <w:p>
      <w:pPr>
        <w:pStyle w:val="BodyText"/>
      </w:pPr>
      <w:r>
        <w:t xml:space="preserve">Юго-Западного административного округа города Москвы </w:t>
      </w:r>
    </w:p>
    <w:p>
      <w:pPr>
        <w:pStyle w:val="BodyText"/>
      </w:pPr>
      <w:r>
        <w:t xml:space="preserve">от ХХХХХ № ХХХХХ.</w:t>
      </w:r>
    </w:p>
    <w:p>
      <w:pPr>
        <w:pStyle w:val="BodyText"/>
      </w:pPr>
      <w:r>
        <w:rPr>
          <w:bCs/>
          <w:b/>
        </w:rPr>
        <w:t xml:space="preserve">По итогам заседания Комиссия решила</w:t>
      </w:r>
      <w:r>
        <w:t xml:space="preserve">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первому заместителю главы управы района ХХХХХ города Москвы по вопросам жилищно-коммунального хозяйства, благоустройства и строительства, на неукоснительное соблюдение требований к служебному поведению государственных гражданских служащих, имеющиеся материалы направить на служебную проверку.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Строго указать</w:t>
      </w:r>
      <w:r>
        <w:t xml:space="preserve"> </w:t>
      </w:r>
      <w:r>
        <w:t xml:space="preserve">ХХХХХ, заместителю главы управы района ХХХХХ города Москвы по работе с населением, на недопущение случаев нарушения требований Федерального закона Российской Федерации от 25.12.2008 </w:t>
      </w:r>
    </w:p>
    <w:p>
      <w:pPr>
        <w:pStyle w:val="BodyText"/>
      </w:pPr>
      <w:r>
        <w:t xml:space="preserve">№ 273-ФЗ «О противодействии коррупции».</w:t>
      </w:r>
    </w:p>
    <w:p>
      <w:pPr>
        <w:pStyle w:val="BodyText"/>
      </w:pPr>
      <w:r>
        <w:t xml:space="preserve">3. Применить дисциплинарное взыскание</w:t>
      </w:r>
      <w:r>
        <w:t xml:space="preserve"> </w:t>
      </w:r>
      <w:r>
        <w:rPr>
          <w:bCs/>
          <w:b/>
        </w:rPr>
        <w:t xml:space="preserve">в виде выговора</w:t>
      </w:r>
      <w:r>
        <w:t xml:space="preserve"> </w:t>
      </w:r>
      <w:r>
        <w:t xml:space="preserve">ХХХХХ, заместителю главы управы района ХХХХХ по вопросам экономики, торговли и 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http://uzao.mos.ru/combating-corruption/the-commission-for-observance-of-requirements-for-the-official-behaviour-of-state-civil-employees-of/detail/7942952.html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942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combating-corruption/the-commission-for-observance-of-requirements-for-the-official-behaviour-of-state-civil-employees-of/detail/7942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2025-06-26T11:40:55Z</dcterms:created>
  <dcterms:modified xsi:type="dcterms:W3CDTF">2025-06-26T11:40:55Z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