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f2269defa8b7302d605e02eef2a6b38a1d877"/>
    <w:p>
      <w:pPr>
        <w:pStyle w:val="Heading3"/>
      </w:pPr>
      <w:r>
        <w:t xml:space="preserve">Протокол № 5 заседания Комиссии по соблюдению требований к служебному поведению государственных гражданских служащих префектуры ЮЗАО и урегулированию конфликта интересов</w:t>
      </w:r>
    </w:p>
    <w:p>
      <w:pPr>
        <w:pStyle w:val="FirstParagraph"/>
      </w:pPr>
      <w:r>
        <w:t xml:space="preserve">14.12.2018</w:t>
      </w:r>
    </w:p>
    <w:p>
      <w:pPr>
        <w:pStyle w:val="BodyText"/>
      </w:pPr>
      <w:r>
        <w:rPr>
          <w:bCs/>
          <w:b/>
        </w:rPr>
        <w:t xml:space="preserve">Протокол № 5</w:t>
      </w:r>
    </w:p>
    <w:p>
      <w:pPr>
        <w:pStyle w:val="BodyText"/>
      </w:pPr>
      <w:r>
        <w:rPr>
          <w:bCs/>
          <w:b/>
        </w:rPr>
        <w:t xml:space="preserve">заседания Комиссии по соблюдению требований к служебному поведению государственных гражданских служащих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  <w:r>
        <w:br/>
      </w:r>
      <w:r>
        <w:rPr>
          <w:bCs/>
          <w:b/>
        </w:rPr>
        <w:t xml:space="preserve">и урегулированию конфликта интересов</w:t>
      </w:r>
    </w:p>
    <w:p>
      <w:pPr>
        <w:pStyle w:val="BodyText"/>
      </w:pPr>
      <w:r>
        <w:rPr>
          <w:bCs/>
          <w:b/>
        </w:rPr>
        <w:t xml:space="preserve">07.12.2018                                                                                                                                                                             г.Москва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1. Рассмотрение уведомления ХХХХХ, заместителя начальника ХХХХХ, о возможности наличия либо отсутствия конфликта интересов.</w:t>
      </w:r>
    </w:p>
    <w:p>
      <w:pPr>
        <w:pStyle w:val="BodyText"/>
      </w:pPr>
      <w:r>
        <w:t xml:space="preserve">2. Рассмотрение уведомления ГБУ «ХХХХХ» о заключении трудового договора с ХХХХХ, ранее замещавшей должность начальника ХХХХХ.</w:t>
      </w:r>
    </w:p>
    <w:p>
      <w:pPr>
        <w:pStyle w:val="BodyText"/>
      </w:pPr>
      <w:r>
        <w:t xml:space="preserve">3. Рассмотрение обращения ХХХХХ по вопросу нарушения положений Кодекса этики и служебного поведения государственных служащих префектуры Юго-Западного административного округа ХХХХХ, первым заместителем главы управы ХХХХХ района города Москвы по вопросам жилищно-коммунального хозяйства, благоустройства и строительства.</w:t>
      </w:r>
    </w:p>
    <w:p>
      <w:pPr>
        <w:pStyle w:val="BodyText"/>
      </w:pPr>
      <w:r>
        <w:rPr>
          <w:bCs/>
          <w:b/>
        </w:rPr>
        <w:t xml:space="preserve">Решили</w:t>
      </w:r>
      <w:r>
        <w:t xml:space="preserve">:</w:t>
      </w:r>
    </w:p>
    <w:p>
      <w:pPr>
        <w:pStyle w:val="BodyText"/>
      </w:pPr>
      <w:r>
        <w:t xml:space="preserve">1. Признать, что при исполнении ХХХХХ, заместителем начальника ХХХХХ, своих должностных обязанностей конфликт интересов отсутствует.</w:t>
      </w:r>
    </w:p>
    <w:p>
      <w:pPr>
        <w:pStyle w:val="BodyText"/>
      </w:pPr>
      <w:r>
        <w:t xml:space="preserve">2. Признать, что при исполнении ХХХХХ, заместителем директора по экономике ГБУ «ХХХХХ», своих должностных обязанностей конфликт интересов отсутствует.</w:t>
      </w:r>
    </w:p>
    <w:p>
      <w:pPr>
        <w:pStyle w:val="BodyText"/>
      </w:pPr>
      <w:r>
        <w:t xml:space="preserve">3. Строго указать ХХХХХ, первому заместителю главы управы ХХХХХ района города Москвы по вопросам жилищно-коммунального хозяйства, благоустройства и строительства, на неукоснительное соблюдение требований к служебному поведению государственных гражданских служащих.</w:t>
      </w:r>
    </w:p>
    <w:p>
      <w:pPr>
        <w:pStyle w:val="BodyText"/>
      </w:pPr>
      <w:r>
        <w:t xml:space="preserve">4. Направить ХХХХХ на обучение по программам: «Работа </w:t>
      </w:r>
    </w:p>
    <w:p>
      <w:pPr>
        <w:pStyle w:val="BodyText"/>
      </w:pPr>
      <w:r>
        <w:t xml:space="preserve">с возражениями, претензиями и конфликтами», «Эмоциональный интеллект».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http://uzao.mos.ru/combating-corruption/the-commission-for-observance-of-requirements-for-the-official-behaviour-of-state-civil-employees-of/detail/7767026.html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767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767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2025-07-24T23:19:59Z</dcterms:created>
  <dcterms:modified xsi:type="dcterms:W3CDTF">2025-07-24T23:19:59Z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