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50c0e2d7f8d90157d5e9d124097015fc5f0f"/>
    <w:p>
      <w:pPr>
        <w:pStyle w:val="Heading3"/>
      </w:pPr>
      <w:r>
        <w:t xml:space="preserve">О создании Комиссии по противодействию коррупции префектуры Юго-Западного административного округа города Москвы и признании утратившим силу распоряжения префектуры от 05.04.2018 № 161-РП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  <w:r>
        <w:rPr>
          <w:bCs/>
          <w:b/>
        </w:rPr>
        <w:t xml:space="preserve">Распоряжение префектуры</w:t>
      </w:r>
    </w:p>
    <w:p>
      <w:pPr>
        <w:pStyle w:val="BodyText"/>
      </w:pPr>
      <w:r>
        <w:rPr>
          <w:bCs/>
          <w:b/>
        </w:rPr>
        <w:t xml:space="preserve">от 1 июня 2018 г. № 205-РП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создании Комиссии по противодействию </w:t>
            </w:r>
            <w:r>
              <w:br/>
            </w:r>
            <w:r>
              <w:rPr>
                <w:bCs/>
                <w:b/>
              </w:rPr>
              <w:t xml:space="preserve">коррупции префектуры Юго-Западного</w:t>
            </w:r>
            <w:r>
              <w:br/>
            </w:r>
            <w:r>
              <w:rPr>
                <w:bCs/>
                <w:b/>
              </w:rPr>
              <w:t xml:space="preserve">административного округа города Москвы</w:t>
            </w:r>
            <w:r>
              <w:br/>
            </w:r>
            <w:r>
              <w:rPr>
                <w:bCs/>
                <w:b/>
              </w:rPr>
              <w:t xml:space="preserve">и признании утратившим силу распоряжения</w:t>
            </w:r>
            <w:r>
              <w:br/>
            </w:r>
            <w:r>
              <w:rPr>
                <w:bCs/>
                <w:b/>
              </w:rPr>
              <w:t xml:space="preserve">префектуры от 05.04.2018 № 161-РП</w:t>
            </w:r>
          </w:p>
        </w:tc>
      </w:tr>
    </w:tbl>
    <w:p>
      <w:pPr>
        <w:pStyle w:val="BodyText"/>
      </w:pPr>
      <w:r>
        <w:t xml:space="preserve">Во исполнение поручения Черникова В.В., министра Правительства Москвы, руководителя Департамента региональной безопасности</w:t>
      </w:r>
    </w:p>
    <w:p>
      <w:pPr>
        <w:pStyle w:val="BodyText"/>
      </w:pPr>
      <w:r>
        <w:t xml:space="preserve">и противодействия коррупции города Москвы, от 23.05.2018 № 21-01-139/8, Закона города Москвы от 17.12.2014 № 64 «О мерах по противодействию коррупции в городе Москве» и в целях совершенствования работы</w:t>
      </w:r>
    </w:p>
    <w:p>
      <w:pPr>
        <w:pStyle w:val="BodyText"/>
      </w:pPr>
      <w:r>
        <w:t xml:space="preserve">по противодействию коррупции в префектуре Юго-Западного административного округа города Москвы:</w:t>
      </w:r>
    </w:p>
    <w:p>
      <w:pPr>
        <w:pStyle w:val="BodyText"/>
      </w:pPr>
      <w:r>
        <w:t xml:space="preserve">1. Создать Комиссию по противодействию коррупции префектуры</w:t>
      </w:r>
    </w:p>
    <w:p>
      <w:pPr>
        <w:pStyle w:val="BodyText"/>
      </w:pPr>
      <w:r>
        <w:t xml:space="preserve">Юго-Западного административного округа города Москвы</w:t>
      </w:r>
    </w:p>
    <w:p>
      <w:pPr>
        <w:pStyle w:val="BodyText"/>
      </w:pPr>
      <w:r>
        <w:t xml:space="preserve">(далее – Комиссия).</w:t>
      </w:r>
    </w:p>
    <w:p>
      <w:pPr>
        <w:pStyle w:val="BodyText"/>
      </w:pPr>
      <w:r>
        <w:t xml:space="preserve">2. Утвердить:</w:t>
      </w:r>
    </w:p>
    <w:p>
      <w:pPr>
        <w:pStyle w:val="BodyText"/>
      </w:pPr>
      <w:r>
        <w:t xml:space="preserve">2.1. Положение о Комиссии (приложение 1).</w:t>
      </w:r>
    </w:p>
    <w:p>
      <w:pPr>
        <w:pStyle w:val="BodyText"/>
      </w:pPr>
      <w:r>
        <w:t xml:space="preserve">2.2. Состав Комиссии (приложение 2).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Организационному управлению префектуры в трехдневный срок</w:t>
      </w:r>
      <w:r>
        <w:t xml:space="preserve"> </w:t>
      </w:r>
      <w:r>
        <w:t xml:space="preserve">с момента выхода настоящего распоряжения опубликовать</w:t>
      </w:r>
    </w:p>
    <w:p>
      <w:pPr>
        <w:pStyle w:val="BodyText"/>
      </w:pPr>
      <w:r>
        <w:t xml:space="preserve">его на официальном сайте префектуры.</w:t>
      </w:r>
    </w:p>
    <w:p>
      <w:pPr>
        <w:pStyle w:val="BodyText"/>
      </w:pPr>
      <w:r>
        <w:t xml:space="preserve">4. В связи с выходом настоящего распоряжения признать утратившим силу распоряжение префектуры от 05.04.2018 № 161-РП «О создании Комиссии по противодействию коррупции в префектуре Юго-Западного административного округа города Москвы, а также признании утратившими силу распоряжения префектуры от 09.04.2010 № 300-РП, пункта 1.26</w:t>
      </w:r>
    </w:p>
    <w:p>
      <w:pPr>
        <w:pStyle w:val="BodyText"/>
      </w:pPr>
      <w:r>
        <w:t xml:space="preserve">и приложения 26 к распоряжению префектуры от 05.05.2012 № 235-РП, распоряжения префектуры от 14.02.2017 № 72-РП».</w:t>
      </w:r>
    </w:p>
    <w:p>
      <w:pPr>
        <w:pStyle w:val="BodyText"/>
      </w:pPr>
      <w:r>
        <w:t xml:space="preserve">5. Контроль за выполнением настоящего распоряжения возложить</w:t>
      </w:r>
    </w:p>
    <w:p>
      <w:pPr>
        <w:pStyle w:val="BodyText"/>
      </w:pPr>
      <w:r>
        <w:t xml:space="preserve">на руководителя аппарата префектуры</w:t>
      </w:r>
      <w:r>
        <w:t xml:space="preserve"> </w:t>
      </w:r>
      <w:r>
        <w:rPr>
          <w:bCs/>
          <w:b/>
        </w:rPr>
        <w:t xml:space="preserve">Хубаеву З.Н.</w:t>
      </w:r>
      <w:r>
        <w:t xml:space="preserve"> </w:t>
      </w:r>
      <w:r>
        <w:t xml:space="preserve">и первого заместителя префекта</w:t>
      </w:r>
      <w:r>
        <w:t xml:space="preserve"> </w:t>
      </w:r>
      <w:r>
        <w:rPr>
          <w:bCs/>
          <w:b/>
        </w:rPr>
        <w:t xml:space="preserve">Найданова А.С.</w:t>
      </w:r>
    </w:p>
    <w:p>
      <w:pPr>
        <w:pStyle w:val="BodyText"/>
      </w:pPr>
      <w:r>
        <w:rPr>
          <w:bCs/>
          <w:b/>
        </w:rPr>
        <w:t xml:space="preserve">Префект О.А.Волков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 1 </w:t>
      </w:r>
    </w:p>
    <w:p>
      <w:pPr>
        <w:pStyle w:val="BodyText"/>
      </w:pPr>
      <w:r>
        <w:t xml:space="preserve">к распоряжению префектуры </w:t>
      </w:r>
    </w:p>
    <w:p>
      <w:pPr>
        <w:pStyle w:val="BodyText"/>
      </w:pPr>
      <w:r>
        <w:t xml:space="preserve">от «1» июня 2018 г.</w:t>
      </w:r>
    </w:p>
    <w:p>
      <w:pPr>
        <w:pStyle w:val="BodyText"/>
      </w:pPr>
      <w:r>
        <w:t xml:space="preserve">№ 205-РП</w:t>
      </w:r>
    </w:p>
    <w:p>
      <w:pPr>
        <w:pStyle w:val="BodyText"/>
      </w:pPr>
      <w:r>
        <w:rPr>
          <w:bCs/>
          <w:b/>
        </w:rPr>
        <w:t xml:space="preserve">Положение о Комиссии по противодействию коррупции</w:t>
      </w:r>
    </w:p>
    <w:p>
      <w:pPr>
        <w:pStyle w:val="BodyText"/>
      </w:pPr>
      <w:r>
        <w:rPr>
          <w:bCs/>
          <w:b/>
        </w:rPr>
        <w:t xml:space="preserve">префектуры 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  <w:r>
        <w:t xml:space="preserve">1.1. Настоящее Положение определяет цель, порядок формирования </w:t>
      </w:r>
    </w:p>
    <w:p>
      <w:pPr>
        <w:pStyle w:val="BodyText"/>
      </w:pPr>
      <w:r>
        <w:t xml:space="preserve">и деятельности Комиссии по противодействию коррупции префектуры </w:t>
      </w:r>
    </w:p>
    <w:p>
      <w:pPr>
        <w:pStyle w:val="BodyText"/>
      </w:pPr>
      <w:r>
        <w:t xml:space="preserve">Юго-Западного административного округа города Москвы (далее ‑ Комиссия).</w:t>
      </w:r>
    </w:p>
    <w:p>
      <w:pPr>
        <w:pStyle w:val="BodyText"/>
      </w:pPr>
      <w: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города Москвы, а также настоящим Положением </w:t>
      </w:r>
    </w:p>
    <w:p>
      <w:pPr>
        <w:pStyle w:val="BodyText"/>
      </w:pPr>
      <w:r>
        <w:t xml:space="preserve">и действует на постоянной основе.</w:t>
      </w:r>
    </w:p>
    <w:p>
      <w:pPr>
        <w:pStyle w:val="BodyText"/>
      </w:pPr>
      <w:r>
        <w:rPr>
          <w:bCs/>
          <w:b/>
        </w:rPr>
        <w:t xml:space="preserve">2. Цели создания Комиссии</w:t>
      </w:r>
    </w:p>
    <w:p>
      <w:pPr>
        <w:pStyle w:val="BodyText"/>
      </w:pPr>
      <w:r>
        <w:t xml:space="preserve">2.1. Выявление причин и условий, способствующих возникновению и распространению коррупции.</w:t>
      </w:r>
    </w:p>
    <w:p>
      <w:pPr>
        <w:pStyle w:val="BodyText"/>
      </w:pPr>
      <w:r>
        <w:t xml:space="preserve">2.2. Выработка и реализация системы мер, направленных на предупреждение и ликвидацию условий, порождающих, провоцирующих и поддерживающих коррупцию во всех ее проявлениях.</w:t>
      </w:r>
    </w:p>
    <w:p>
      <w:pPr>
        <w:pStyle w:val="BodyText"/>
      </w:pPr>
      <w:r>
        <w:t xml:space="preserve">2.3. Недопущение в префектуре Юго-Западного административного округа города Москвы (далее – префектура) возникновения причин и условий, порождающих коррупцию.</w:t>
      </w:r>
    </w:p>
    <w:p>
      <w:pPr>
        <w:pStyle w:val="BodyText"/>
      </w:pPr>
      <w:r>
        <w:t xml:space="preserve">2.4. Создание системы предупреждения коррупции в деятельности префектуры.</w:t>
      </w:r>
    </w:p>
    <w:p>
      <w:pPr>
        <w:pStyle w:val="BodyText"/>
      </w:pPr>
      <w:r>
        <w:t xml:space="preserve">2.5. Повышение эффективности функционирования префектуры за счет снижения рисков проявления коррупции.</w:t>
      </w:r>
    </w:p>
    <w:p>
      <w:pPr>
        <w:pStyle w:val="BodyText"/>
      </w:pPr>
      <w:r>
        <w:t xml:space="preserve">2.6. Предупреждение коррупционных правонарушений в префектуре.</w:t>
      </w:r>
    </w:p>
    <w:p>
      <w:pPr>
        <w:pStyle w:val="BodyText"/>
      </w:pPr>
      <w:r>
        <w:t xml:space="preserve">2.7. Участие в пределах своих полномочий в реализации мероприятий по предупреждению коррупции префектуре.</w:t>
      </w:r>
    </w:p>
    <w:p>
      <w:pPr>
        <w:pStyle w:val="BodyText"/>
      </w:pPr>
      <w:r>
        <w:t xml:space="preserve">2.8. Координация выполнения мероприятий, предусмотренных Планом противодействия коррупции города Москвы и Планом противодействия коррупции в префектуре Юго-Западного административного округа города Москвы.</w:t>
      </w:r>
    </w:p>
    <w:p>
      <w:pPr>
        <w:pStyle w:val="BodyText"/>
      </w:pPr>
      <w:r>
        <w:t xml:space="preserve">2.9. Анализ деятельности префектуры и подведомственных ей государственных бюджетных и казенных учреждений города Москвы </w:t>
      </w:r>
    </w:p>
    <w:p>
      <w:pPr>
        <w:pStyle w:val="BodyText"/>
      </w:pPr>
      <w:r>
        <w:t xml:space="preserve">(далее – учреждения) в целях выявления причин и условий, способствующих возникновению и распространению коррупции.</w:t>
      </w:r>
    </w:p>
    <w:p>
      <w:pPr>
        <w:pStyle w:val="BodyText"/>
      </w:pPr>
      <w:r>
        <w:t xml:space="preserve">2.10. Подготовка предложений по совершенствованию правового регулирования вопросов противодействия коррупции.</w:t>
      </w:r>
    </w:p>
    <w:p>
      <w:pPr>
        <w:pStyle w:val="BodyText"/>
      </w:pPr>
      <w:r>
        <w:t xml:space="preserve">2.11. Формирование ежегодного плана работы Комиссии и контроль его выполнения.</w:t>
      </w:r>
    </w:p>
    <w:p>
      <w:pPr>
        <w:pStyle w:val="BodyText"/>
      </w:pPr>
      <w:r>
        <w:t xml:space="preserve">2.12. Рассмотрение вопросов, связанных с совершенствованием организации работы по осуществлению закупок товаров, работ, услуг префектуры.</w:t>
      </w:r>
    </w:p>
    <w:p>
      <w:pPr>
        <w:pStyle w:val="BodyText"/>
      </w:pPr>
      <w:r>
        <w:rPr>
          <w:bCs/>
          <w:b/>
        </w:rPr>
        <w:t xml:space="preserve">3. Порядок формирования Комиссии</w:t>
      </w:r>
    </w:p>
    <w:p>
      <w:pPr>
        <w:pStyle w:val="BodyText"/>
      </w:pPr>
      <w:r>
        <w:t xml:space="preserve">3.1. Состав Комиссии утверждается распоряжением префектуры.</w:t>
      </w:r>
    </w:p>
    <w:p>
      <w:pPr>
        <w:pStyle w:val="BodyText"/>
      </w:pPr>
      <w:r>
        <w:t xml:space="preserve">3.2. В состав Комиссии входят:</w:t>
      </w:r>
    </w:p>
    <w:p>
      <w:pPr>
        <w:pStyle w:val="BodyText"/>
      </w:pPr>
      <w:r>
        <w:t xml:space="preserve">3.2.1. Председатель Комиссии – префект Юго-Западного административного округа города Москвы (далее – префект).</w:t>
      </w:r>
    </w:p>
    <w:p>
      <w:pPr>
        <w:pStyle w:val="BodyText"/>
      </w:pPr>
      <w:r>
        <w:t xml:space="preserve">3.2.2. Заместитель председателя Комиссии – руководитель аппарата префектуры.</w:t>
      </w:r>
    </w:p>
    <w:p>
      <w:pPr>
        <w:pStyle w:val="BodyText"/>
      </w:pPr>
      <w:r>
        <w:t xml:space="preserve">3.2.3. Ответственный секретарь Комиссии ‑ начальник Управления государственной службы и кадров префектуры.</w:t>
      </w:r>
    </w:p>
    <w:p>
      <w:pPr>
        <w:pStyle w:val="BodyText"/>
      </w:pPr>
      <w:r>
        <w:t xml:space="preserve">3.2.4. Члены Комиссии ‑ представители структурных подразделений префектуры.</w:t>
      </w:r>
    </w:p>
    <w:p>
      <w:pPr>
        <w:pStyle w:val="BodyText"/>
      </w:pPr>
      <w:r>
        <w:t xml:space="preserve">3.3. Все члены Комиссии обладают равными правами.</w:t>
      </w:r>
    </w:p>
    <w:p>
      <w:pPr>
        <w:pStyle w:val="BodyText"/>
      </w:pPr>
      <w:r>
        <w:t xml:space="preserve">3.4. Заседание считается правомочным, если на нем присутствуют не менее двух третей от общего числа членов Комиссии.</w:t>
      </w:r>
    </w:p>
    <w:p>
      <w:pPr>
        <w:pStyle w:val="BodyText"/>
      </w:pPr>
      <w:r>
        <w:t xml:space="preserve">3.5. Председатель Комиссии:</w:t>
      </w:r>
    </w:p>
    <w:p>
      <w:pPr>
        <w:pStyle w:val="BodyText"/>
      </w:pPr>
      <w:r>
        <w:t xml:space="preserve">3.5.1. Осуществляет общее руководство Комиссией.</w:t>
      </w:r>
    </w:p>
    <w:p>
      <w:pPr>
        <w:pStyle w:val="BodyText"/>
      </w:pPr>
      <w:r>
        <w:t xml:space="preserve">3.5.2. Распределяет обязанности между членами Комиссии.</w:t>
      </w:r>
    </w:p>
    <w:p>
      <w:pPr>
        <w:pStyle w:val="BodyText"/>
      </w:pPr>
      <w:r>
        <w:t xml:space="preserve">3.5.3. Определяет повестку дня и порядок рассмотрения вопросов на заседании Комиссии.</w:t>
      </w:r>
    </w:p>
    <w:p>
      <w:pPr>
        <w:pStyle w:val="BodyText"/>
      </w:pPr>
      <w:r>
        <w:t xml:space="preserve">3.5.4. В случае необходимости передает полномочия председателя Комиссии заместителю председателя Комиссии.</w:t>
      </w:r>
    </w:p>
    <w:p>
      <w:pPr>
        <w:pStyle w:val="BodyText"/>
      </w:pPr>
      <w:r>
        <w:rPr>
          <w:bCs/>
          <w:b/>
        </w:rPr>
        <w:t xml:space="preserve">4. Полномочия Комиссии</w:t>
      </w:r>
    </w:p>
    <w:p>
      <w:pPr>
        <w:pStyle w:val="BodyText"/>
      </w:pPr>
      <w:r>
        <w:t xml:space="preserve">4.1. Запрашивать и получать в установленном порядке от структурных подразделений префектуры и учреждений необходимые материалы и информацию по вопросам деятельности Комиссии.</w:t>
      </w:r>
    </w:p>
    <w:p>
      <w:pPr>
        <w:pStyle w:val="BodyText"/>
      </w:pPr>
      <w:r>
        <w:t xml:space="preserve">4.2. Заслушивать на своих заседаниях лиц, чье участие выявлено или подозревается в коррупции.</w:t>
      </w:r>
    </w:p>
    <w:p>
      <w:pPr>
        <w:pStyle w:val="BodyText"/>
      </w:pPr>
      <w:r>
        <w:t xml:space="preserve">4.3. Давать разъяснения по вопросам, относящимся к компетенции Комиссии.</w:t>
      </w:r>
    </w:p>
    <w:p>
      <w:pPr>
        <w:pStyle w:val="BodyText"/>
      </w:pPr>
      <w:r>
        <w:t xml:space="preserve">4.4. Организовывать и проводить координационные совещания и рабочие встречи с государственными гражданскими служащими префектуры, управ районов Юго-Западного административного округа города Москвы и учреждений по вопросам противодействия коррупции.</w:t>
      </w:r>
    </w:p>
    <w:p>
      <w:pPr>
        <w:pStyle w:val="BodyText"/>
      </w:pPr>
      <w:r>
        <w:t xml:space="preserve">4.5. Принимать в пределах своей компетенции решения, касающиеся организации, координации и совершенствования деятельности префектуры и учреждений по предупреждению коррупции, а также осуществлять контроль исполнения своих решений.</w:t>
      </w:r>
    </w:p>
    <w:p>
      <w:pPr>
        <w:pStyle w:val="BodyText"/>
      </w:pPr>
      <w:r>
        <w:t xml:space="preserve">4.6. Направлять в установленном порядке своих представителей для участия в совещаниях, конференциях и семинарах по вопросам противодействия коррупции в городе Москве.</w:t>
      </w:r>
    </w:p>
    <w:p>
      <w:pPr>
        <w:pStyle w:val="BodyText"/>
      </w:pPr>
      <w:r>
        <w:rPr>
          <w:bCs/>
          <w:b/>
        </w:rPr>
        <w:t xml:space="preserve">5. Порядок работы Комиссии</w:t>
      </w:r>
    </w:p>
    <w:p>
      <w:pPr>
        <w:pStyle w:val="BodyText"/>
      </w:pPr>
      <w:r>
        <w:t xml:space="preserve">5.1. Заседания Комиссии проводятся по мере необходимости, но не реже одного раза в квартал.</w:t>
      </w:r>
    </w:p>
    <w:p>
      <w:pPr>
        <w:pStyle w:val="BodyText"/>
      </w:pPr>
      <w:r>
        <w:t xml:space="preserve">5.2. Регламент работы Комиссии устанавливается ею самостоятельно.</w:t>
      </w:r>
    </w:p>
    <w:p>
      <w:pPr>
        <w:pStyle w:val="BodyText"/>
      </w:pPr>
      <w:r>
        <w:t xml:space="preserve">5.3. Члены Комиссии принимают участие в ее работе на общественных началах.</w:t>
      </w:r>
    </w:p>
    <w:p>
      <w:pPr>
        <w:pStyle w:val="BodyText"/>
      </w:pPr>
      <w:r>
        <w:t xml:space="preserve">5.4. Члены Комиссии добровольно принимают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</w:t>
      </w:r>
    </w:p>
    <w:p>
      <w:pPr>
        <w:pStyle w:val="BodyText"/>
      </w:pPr>
      <w:r>
        <w:t xml:space="preserve">5.5. Информация, полученная Комиссией в ходе ее работы, может быть использована только в порядке, предусмотренном федеральным законодательством и нормативными правовыми документами города Москвы.</w:t>
      </w:r>
    </w:p>
    <w:p>
      <w:pPr>
        <w:pStyle w:val="BodyText"/>
      </w:pPr>
      <w:r>
        <w:t xml:space="preserve">5.6. Организационно-техническое и информационно-аналитическое обеспечение деятельности комиссии осуществляет Управление государственной службы и кадров префектуры.</w:t>
      </w:r>
    </w:p>
    <w:p>
      <w:pPr>
        <w:pStyle w:val="BodyText"/>
      </w:pPr>
      <w:r>
        <w:t xml:space="preserve">5.7. Решения Комиссии оформляются протоколом.</w:t>
      </w:r>
    </w:p>
    <w:p>
      <w:pPr>
        <w:pStyle w:val="BodyText"/>
      </w:pPr>
      <w:r>
        <w:t xml:space="preserve">5.8. Решения принимаются простым большинством голосов от числа присутствующих.</w:t>
      </w:r>
    </w:p>
    <w:p>
      <w:pPr>
        <w:pStyle w:val="BodyText"/>
      </w:pPr>
      <w:r>
        <w:t xml:space="preserve">5.9. Протокол заседания Комиссии подписывается председателем Комиссии, а в его отсутствие ‑ заместителем председателя Комиссии и ответственным секретарем Комиссии.</w:t>
      </w:r>
    </w:p>
    <w:p>
      <w:pPr>
        <w:pStyle w:val="BodyText"/>
      </w:pPr>
      <w:r>
        <w:t xml:space="preserve">5.10. Член Комиссии, не согласный с ее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>
      <w:pPr>
        <w:pStyle w:val="BodyText"/>
      </w:pPr>
      <w:r>
        <w:t xml:space="preserve">5.11. В случае установления Комиссией факта совершения гражданским служащим префектуры или работником учреждения деяния,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- немедленно.</w:t>
      </w:r>
    </w:p>
    <w:p>
      <w:pPr>
        <w:pStyle w:val="BodyText"/>
      </w:pPr>
      <w:r>
        <w:t xml:space="preserve">5.12. На ответственного секретаря Комиссии возлагается выполнение следующих функций:</w:t>
      </w:r>
    </w:p>
    <w:p>
      <w:pPr>
        <w:pStyle w:val="BodyText"/>
      </w:pPr>
      <w:r>
        <w:t xml:space="preserve">5.12.1. Организация деятельности Комиссии, планирование работы.</w:t>
      </w:r>
    </w:p>
    <w:p>
      <w:pPr>
        <w:pStyle w:val="BodyText"/>
      </w:pPr>
      <w:r>
        <w:t xml:space="preserve">5.12.2. Формирование повестки дня заседания Комиссии.</w:t>
      </w:r>
    </w:p>
    <w:p>
      <w:pPr>
        <w:pStyle w:val="BodyText"/>
      </w:pPr>
      <w:r>
        <w:t xml:space="preserve">5.12.3. Подготовка необходимых для рассмотрения на заседаниях Комиссии информационно-аналитических и иных материалов, проектов решений.</w:t>
      </w:r>
    </w:p>
    <w:p>
      <w:pPr>
        <w:pStyle w:val="BodyText"/>
      </w:pPr>
      <w:r>
        <w:t xml:space="preserve">5.12.4. Организация решения вопросов, связанных с привлечением представителей государственных органов, органов местного самоуправления внутригородских муниципальных образований в городе Москве для участия в рассмотрении вопросов на заседании Комиссии, касающихся повестки дня.</w:t>
      </w:r>
    </w:p>
    <w:p>
      <w:pPr>
        <w:pStyle w:val="BodyText"/>
      </w:pPr>
      <w:r>
        <w:t xml:space="preserve">5.12.5. Извещение членов Комиссии о дате, времени и месте заседания, о вопросах, включенных в повестку дня, не позднее чем за семь рабочих дней до дня заседания Комиссии.</w:t>
      </w:r>
    </w:p>
    <w:p>
      <w:pPr>
        <w:pStyle w:val="BodyText"/>
      </w:pPr>
      <w:r>
        <w:t xml:space="preserve">5.12.6. На период временного отсутствия ответственного секретаря Комиссии его обязанности возлагаются на одного из членов Комиссии.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 2 </w:t>
      </w:r>
    </w:p>
    <w:p>
      <w:pPr>
        <w:pStyle w:val="BodyText"/>
      </w:pPr>
      <w:r>
        <w:t xml:space="preserve">к распоряжению префектуры </w:t>
      </w:r>
    </w:p>
    <w:p>
      <w:pPr>
        <w:pStyle w:val="BodyText"/>
      </w:pPr>
      <w:r>
        <w:t xml:space="preserve">от «1» июня 2018 г. </w:t>
      </w:r>
    </w:p>
    <w:p>
      <w:pPr>
        <w:pStyle w:val="BodyText"/>
      </w:pPr>
      <w:r>
        <w:t xml:space="preserve">№ 2015-РП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Волков</w:t>
            </w:r>
          </w:p>
          <w:p>
            <w:pPr>
              <w:jc w:val="left"/>
            </w:pPr>
            <w:r>
              <w:t xml:space="preserve">Олег Александрович</w:t>
            </w:r>
          </w:p>
        </w:tc>
        <w:tc>
          <w:tcPr/>
          <w:p>
            <w:pPr>
              <w:jc w:val="left"/>
            </w:pPr>
            <w:r>
              <w:t xml:space="preserve">‑ префект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Хубаева</w:t>
            </w:r>
          </w:p>
          <w:p>
            <w:pPr>
              <w:jc w:val="left"/>
            </w:pPr>
            <w:r>
              <w:t xml:space="preserve">Зиля Наилевна</w:t>
            </w:r>
          </w:p>
        </w:tc>
        <w:tc>
          <w:tcPr/>
          <w:p>
            <w:pPr>
              <w:jc w:val="left"/>
            </w:pPr>
            <w:r>
              <w:t xml:space="preserve">‑ руководитель аппарата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Головачев</w:t>
            </w:r>
          </w:p>
          <w:p>
            <w:pPr>
              <w:jc w:val="left"/>
            </w:pPr>
            <w:r>
              <w:t xml:space="preserve">Сергей Михайлович</w:t>
            </w:r>
          </w:p>
        </w:tc>
        <w:tc>
          <w:tcPr/>
          <w:p>
            <w:pPr>
              <w:jc w:val="left"/>
            </w:pPr>
            <w:r>
              <w:t xml:space="preserve">‑ начальник Управления государственной службы и кадров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Журавлева</w:t>
            </w:r>
          </w:p>
          <w:p>
            <w:pPr>
              <w:jc w:val="left"/>
            </w:pPr>
            <w:r>
              <w:t xml:space="preserve">Татьяна Леонидовна</w:t>
            </w:r>
          </w:p>
        </w:tc>
        <w:tc>
          <w:tcPr/>
          <w:p>
            <w:pPr>
              <w:jc w:val="left"/>
            </w:pPr>
            <w:r>
              <w:t xml:space="preserve">‑ заместитель префекта – руководитель контрактной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Рыжкова</w:t>
            </w:r>
          </w:p>
          <w:p>
            <w:pPr>
              <w:jc w:val="left"/>
            </w:pPr>
            <w:r>
              <w:t xml:space="preserve">Ольга Вадимовна</w:t>
            </w:r>
          </w:p>
        </w:tc>
        <w:tc>
          <w:tcPr/>
          <w:p>
            <w:pPr>
              <w:jc w:val="left"/>
            </w:pPr>
            <w:r>
              <w:t xml:space="preserve">‑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Гапоненко</w:t>
            </w:r>
          </w:p>
          <w:p>
            <w:pPr>
              <w:jc w:val="left"/>
            </w:pPr>
            <w:r>
              <w:t xml:space="preserve">Владимир Григорьевич</w:t>
            </w:r>
          </w:p>
        </w:tc>
        <w:tc>
          <w:tcPr/>
          <w:p>
            <w:pPr>
              <w:jc w:val="left"/>
            </w:pPr>
            <w:r>
              <w:t xml:space="preserve">‑ начальник Первого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Комарова</w:t>
            </w:r>
          </w:p>
          <w:p>
            <w:pPr>
              <w:jc w:val="left"/>
            </w:pPr>
            <w:r>
              <w:t xml:space="preserve">Алла Валентиновна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‑ начальник Управления по работе </w:t>
            </w:r>
          </w:p>
          <w:p>
            <w:pPr>
              <w:pStyle w:val="Compact"/>
              <w:jc w:val="left"/>
            </w:pPr>
            <w:r>
              <w:t xml:space="preserve">с документами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Родионова</w:t>
            </w:r>
          </w:p>
          <w:p>
            <w:pPr>
              <w:jc w:val="left"/>
            </w:pPr>
            <w:r>
              <w:t xml:space="preserve">Лариса Николаевна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‑ советник Службы по работе </w:t>
            </w:r>
          </w:p>
          <w:p>
            <w:pPr>
              <w:pStyle w:val="Compact"/>
              <w:jc w:val="left"/>
            </w:pPr>
            <w:r>
              <w:t xml:space="preserve">с распорядительными документами Управления по работе с документами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‑ представитель Департамента региональной безопасности и противодействия коррупции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http://uzao.mos.ru/combating-corruption/the-commission-for-observance-of-requirements-for-the-official-behaviour-of-state-civil-employees-of/detail/7387633.html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387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387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2025-02-17T16:46:22Z</dcterms:created>
  <dcterms:modified xsi:type="dcterms:W3CDTF">2025-02-17T16:46:22Z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