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X5f799f1e99b608e97dfed11b03fd9a7d7ada348"/>
    <w:p>
      <w:pPr>
        <w:pStyle w:val="Heading3"/>
      </w:pPr>
      <w:r>
        <w:t xml:space="preserve">Информационно-разъяснительные материалы в сфере противодействия коррупции</w:t>
      </w:r>
    </w:p>
    <w:p>
      <w:pPr>
        <w:pStyle w:val="FirstParagraph"/>
      </w:pPr>
      <w:r>
        <w:t xml:space="preserve">30.01.2019</w:t>
      </w:r>
    </w:p>
    <w:p>
      <w:pPr>
        <w:pStyle w:val="BodyText"/>
      </w:pPr>
      <w:r>
        <w:rPr>
          <w:bCs/>
          <w:b/>
        </w:rPr>
        <w:t xml:space="preserve">Генеральная прокуратура Российской Федерации во взаимодействии с Правительством Москвы разработала тематические информационно-разъяснительные материалы в сфере противодействия коррупции (в том числе: памятки и буклеты с пояснением законодательства в отраслях, имеющих повышенный коррупционный риск).</w:t>
      </w:r>
    </w:p>
    <w:p>
      <w:pPr>
        <w:pStyle w:val="BodyText"/>
      </w:pPr>
      <w:hyperlink r:id="rId20">
        <w:r>
          <w:rPr>
            <w:rStyle w:val="Hyperlink"/>
          </w:rPr>
          <w:t xml:space="preserve">Буклет. История одного чиновника 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Буклет. Коррупция вчера - сегодня - завтра</w:t>
        </w:r>
      </w:hyperlink>
      <w:r>
        <w:t xml:space="preserve"> </w:t>
      </w:r>
    </w:p>
    <w:p>
      <w:pPr>
        <w:pStyle w:val="BodyText"/>
      </w:pPr>
      <w:hyperlink r:id="rId22">
        <w:r>
          <w:rPr>
            <w:rStyle w:val="Hyperlink"/>
          </w:rPr>
          <w:t xml:space="preserve">Буклет. Эстафета добрых дел 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Контроль за соответствием расходов государственных и муниципальных служащих их доходам</w:t>
        </w:r>
      </w:hyperlink>
      <w:r>
        <w:t xml:space="preserve"> </w:t>
      </w:r>
    </w:p>
    <w:p>
      <w:pPr>
        <w:pStyle w:val="BodyText"/>
      </w:pPr>
      <w:hyperlink r:id="rId24">
        <w:r>
          <w:rPr>
            <w:rStyle w:val="Hyperlink"/>
          </w:rPr>
          <w:t xml:space="preserve">Конфликт интересов на государственной и муниципальной службе 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Памятка для предпринимателей 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Памятка. ЖКХ</w:t>
        </w:r>
      </w:hyperlink>
      <w:r>
        <w:t xml:space="preserve"> </w:t>
      </w:r>
    </w:p>
    <w:p>
      <w:pPr>
        <w:pStyle w:val="BodyText"/>
      </w:pPr>
      <w:hyperlink r:id="rId27">
        <w:r>
          <w:rPr>
            <w:rStyle w:val="Hyperlink"/>
          </w:rPr>
          <w:t xml:space="preserve">Памятка. Здравоохранение</w:t>
        </w:r>
      </w:hyperlink>
      <w:r>
        <w:t xml:space="preserve"> </w:t>
      </w:r>
    </w:p>
    <w:p>
      <w:pPr>
        <w:pStyle w:val="BodyText"/>
      </w:pPr>
      <w:hyperlink r:id="rId28">
        <w:r>
          <w:rPr>
            <w:rStyle w:val="Hyperlink"/>
          </w:rPr>
          <w:t xml:space="preserve">Памятка. На дорогах 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Памятка. Образование</w:t>
        </w:r>
      </w:hyperlink>
      <w:r>
        <w:t xml:space="preserve"> </w:t>
      </w:r>
    </w:p>
    <w:p>
      <w:pPr>
        <w:pStyle w:val="BodyText"/>
      </w:pPr>
      <w:hyperlink r:id="rId30">
        <w:r>
          <w:rPr>
            <w:rStyle w:val="Hyperlink"/>
          </w:rPr>
          <w:t xml:space="preserve">Памятка. Ритуальные услуги 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Противодействие коррупции в спорте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Сведения о доходах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Ответственность юридических лиц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http://uzao.mos.ru/combating-corruption/plans-papers-reports-reviews-static-information-on-combating-corruption/detail/7855086.html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5" Target="http://uzao.mos.ru" TargetMode="External" /><Relationship Type="http://schemas.openxmlformats.org/officeDocument/2006/relationships/hyperlink" Id="rId34" Target="http://uzao.mos.ru/combating-corruption/plans-papers-reports-reviews-static-information-on-combating-corruption/detail/7855086.html" TargetMode="External" /><Relationship Type="http://schemas.openxmlformats.org/officeDocument/2006/relationships/hyperlink" Id="rId31" Target="https://yadi.sk/i/-gi6EJAwvseiiw" TargetMode="External" /><Relationship Type="http://schemas.openxmlformats.org/officeDocument/2006/relationships/hyperlink" Id="rId27" Target="https://yadi.sk/i/-p_JO18QrH-xnA" TargetMode="External" /><Relationship Type="http://schemas.openxmlformats.org/officeDocument/2006/relationships/hyperlink" Id="rId25" Target="https://yadi.sk/i/0vtQRGa6ETF4BQ" TargetMode="External" /><Relationship Type="http://schemas.openxmlformats.org/officeDocument/2006/relationships/hyperlink" Id="rId21" Target="https://yadi.sk/i/7eL9R7xyIIxb0g" TargetMode="External" /><Relationship Type="http://schemas.openxmlformats.org/officeDocument/2006/relationships/hyperlink" Id="rId22" Target="https://yadi.sk/i/JmDC5q-m_nfRlw" TargetMode="External" /><Relationship Type="http://schemas.openxmlformats.org/officeDocument/2006/relationships/hyperlink" Id="rId30" Target="https://yadi.sk/i/KAGTpHQFFMm_Vw" TargetMode="External" /><Relationship Type="http://schemas.openxmlformats.org/officeDocument/2006/relationships/hyperlink" Id="rId23" Target="https://yadi.sk/i/MGCy1sy0dsQ_Yg" TargetMode="External" /><Relationship Type="http://schemas.openxmlformats.org/officeDocument/2006/relationships/hyperlink" Id="rId26" Target="https://yadi.sk/i/QxypR9jYQ-258A" TargetMode="External" /><Relationship Type="http://schemas.openxmlformats.org/officeDocument/2006/relationships/hyperlink" Id="rId24" Target="https://yadi.sk/i/UpFQHXacFXw9Ag" TargetMode="External" /><Relationship Type="http://schemas.openxmlformats.org/officeDocument/2006/relationships/hyperlink" Id="rId33" Target="https://yadi.sk/i/ZgYNug73oAkrKw" TargetMode="External" /><Relationship Type="http://schemas.openxmlformats.org/officeDocument/2006/relationships/hyperlink" Id="rId20" Target="https://yadi.sk/i/cEjOaGYjioLkdw" TargetMode="External" /><Relationship Type="http://schemas.openxmlformats.org/officeDocument/2006/relationships/hyperlink" Id="rId28" Target="https://yadi.sk/i/g4IE-p8R1v9PIQ" TargetMode="External" /><Relationship Type="http://schemas.openxmlformats.org/officeDocument/2006/relationships/hyperlink" Id="rId29" Target="https://yadi.sk/i/rHaBky_Vxitr0Q" TargetMode="External" /><Relationship Type="http://schemas.openxmlformats.org/officeDocument/2006/relationships/hyperlink" Id="rId32" Target="https://yadi.sk/i/ziAH0vylx8A-j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uzao.mos.ru" TargetMode="External" /><Relationship Type="http://schemas.openxmlformats.org/officeDocument/2006/relationships/hyperlink" Id="rId34" Target="http://uzao.mos.ru/combating-corruption/plans-papers-reports-reviews-static-information-on-combating-corruption/detail/7855086.html" TargetMode="External" /><Relationship Type="http://schemas.openxmlformats.org/officeDocument/2006/relationships/hyperlink" Id="rId31" Target="https://yadi.sk/i/-gi6EJAwvseiiw" TargetMode="External" /><Relationship Type="http://schemas.openxmlformats.org/officeDocument/2006/relationships/hyperlink" Id="rId27" Target="https://yadi.sk/i/-p_JO18QrH-xnA" TargetMode="External" /><Relationship Type="http://schemas.openxmlformats.org/officeDocument/2006/relationships/hyperlink" Id="rId25" Target="https://yadi.sk/i/0vtQRGa6ETF4BQ" TargetMode="External" /><Relationship Type="http://schemas.openxmlformats.org/officeDocument/2006/relationships/hyperlink" Id="rId21" Target="https://yadi.sk/i/7eL9R7xyIIxb0g" TargetMode="External" /><Relationship Type="http://schemas.openxmlformats.org/officeDocument/2006/relationships/hyperlink" Id="rId22" Target="https://yadi.sk/i/JmDC5q-m_nfRlw" TargetMode="External" /><Relationship Type="http://schemas.openxmlformats.org/officeDocument/2006/relationships/hyperlink" Id="rId30" Target="https://yadi.sk/i/KAGTpHQFFMm_Vw" TargetMode="External" /><Relationship Type="http://schemas.openxmlformats.org/officeDocument/2006/relationships/hyperlink" Id="rId23" Target="https://yadi.sk/i/MGCy1sy0dsQ_Yg" TargetMode="External" /><Relationship Type="http://schemas.openxmlformats.org/officeDocument/2006/relationships/hyperlink" Id="rId26" Target="https://yadi.sk/i/QxypR9jYQ-258A" TargetMode="External" /><Relationship Type="http://schemas.openxmlformats.org/officeDocument/2006/relationships/hyperlink" Id="rId24" Target="https://yadi.sk/i/UpFQHXacFXw9Ag" TargetMode="External" /><Relationship Type="http://schemas.openxmlformats.org/officeDocument/2006/relationships/hyperlink" Id="rId33" Target="https://yadi.sk/i/ZgYNug73oAkrKw" TargetMode="External" /><Relationship Type="http://schemas.openxmlformats.org/officeDocument/2006/relationships/hyperlink" Id="rId20" Target="https://yadi.sk/i/cEjOaGYjioLkdw" TargetMode="External" /><Relationship Type="http://schemas.openxmlformats.org/officeDocument/2006/relationships/hyperlink" Id="rId28" Target="https://yadi.sk/i/g4IE-p8R1v9PIQ" TargetMode="External" /><Relationship Type="http://schemas.openxmlformats.org/officeDocument/2006/relationships/hyperlink" Id="rId29" Target="https://yadi.sk/i/rHaBky_Vxitr0Q" TargetMode="External" /><Relationship Type="http://schemas.openxmlformats.org/officeDocument/2006/relationships/hyperlink" Id="rId32" Target="https://yadi.sk/i/ziAH0vylx8A-j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2025-02-16T01:48:45Z</dcterms:created>
  <dcterms:modified xsi:type="dcterms:W3CDTF">2025-02-16T01:48:45Z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