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098393ba862d7617ee04fa9a4f8164563c566"/>
    <w:p>
      <w:pPr>
        <w:pStyle w:val="Heading3"/>
      </w:pPr>
      <w:r>
        <w:t xml:space="preserve">Общественный контроль в сфере закупок снижает коррупционные риски</w:t>
      </w:r>
    </w:p>
    <w:p>
      <w:pPr>
        <w:pStyle w:val="FirstParagraph"/>
      </w:pPr>
      <w:r>
        <w:t xml:space="preserve">09.12.2016</w:t>
      </w:r>
    </w:p>
    <w:p>
      <w:pPr>
        <w:pStyle w:val="BodyText"/>
      </w:pPr>
      <w:r>
        <w:rPr>
          <w:bCs/>
          <w:b/>
        </w:rPr>
        <w:t xml:space="preserve">Предпринимаемые Правительством Москвы меры по снижению коррупционных правонарушений в сфере закупок, а также роль правоохранительных, контрольных, надзорных органов города Москвы, общественных организаций в профилактике правонарушений обсудили на круглом столе в рамках IV Международной конференции «Власть и бизнес против коррупции в сфере закупок и торгов».</w:t>
      </w:r>
    </w:p>
    <w:p>
      <w:pPr>
        <w:pStyle w:val="BodyText"/>
      </w:pPr>
      <w:r>
        <w:t xml:space="preserve">Открывая обсуждение этой темы, руководитель Департамента региональной безопасности и противодействия коррупции города Москвы Владимир Черников, призвал всех участников консолидировать усилия сторон. С этой целью необходимо объединить в единый блок ресурсов все имеющиеся подходы, в том числе нестандартные.</w:t>
      </w:r>
    </w:p>
    <w:p>
      <w:pPr>
        <w:pStyle w:val="BodyText"/>
      </w:pPr>
      <w:r>
        <w:t xml:space="preserve">«Все больше появляется небезразличных людей, которые хотят жить в новом пространстве - новом обществе, где превалирует закон, а не желание людей, его по-своему трактовать, – подчеркнул он. - Текущая ситуация с коррупцией требует не шума, а тишины. Но тишины громкой. Важно, чтобы то, что происходит, видели и знали все. И знали, что за противоправное действие или бездействие обязательно наступает ответственность».</w:t>
      </w:r>
    </w:p>
    <w:p>
      <w:pPr>
        <w:pStyle w:val="BodyText"/>
      </w:pPr>
      <w:r>
        <w:t xml:space="preserve">Участники круглого стола отметили важность общественного контроля в профилактике действий коррупционной направленности сферы закупок и торгов.</w:t>
      </w:r>
    </w:p>
    <w:p>
      <w:pPr>
        <w:pStyle w:val="BodyText"/>
      </w:pPr>
      <w:r>
        <w:t xml:space="preserve">Предварительный общественный контроль не только выявляет случаи коррупции, но и способствует их снижению в будущем, убеждён начальник Управления контроля в сфере закупок Главного контрольного управления города Москвы Москвы С. Цуканов.</w:t>
      </w:r>
    </w:p>
    <w:p>
      <w:pPr>
        <w:pStyle w:val="BodyText"/>
      </w:pPr>
      <w:r>
        <w:t xml:space="preserve">«Когда есть общественный контроль, возрастает мотивация к правомерному и правопослушному поведению», - подчеркнул он.</w:t>
      </w:r>
    </w:p>
    <w:p>
      <w:pPr>
        <w:pStyle w:val="BodyText"/>
      </w:pPr>
      <w:r>
        <w:t xml:space="preserve">«Не всегда получается на практике так, как в теории. Поскольку на практике решение зависит от конкретных людей и здесь очень важна роль общественного контроля», - считает председатель Правления МОО «Национальный комитет общественного контроля», председатель МАКК при Московской Торгово-промышленной палате М. Юсупов.</w:t>
      </w:r>
    </w:p>
    <w:p>
      <w:pPr>
        <w:pStyle w:val="BodyText"/>
      </w:pPr>
      <w:r>
        <w:t xml:space="preserve">В ходе обсуждения инструментов, применяемых для профилактики коррупционных настроений в сфере госзакупок, участники обратили внимание, что приходится порой защищать не только добросовестный бизнес от недобросовестных чиновников, но и добросовестных чиновников от недобросовестного бизнеса.</w:t>
      </w:r>
    </w:p>
    <w:p>
      <w:pPr>
        <w:pStyle w:val="BodyText"/>
      </w:pPr>
      <w:r>
        <w:t xml:space="preserve">«С одной стороны, мы рассматриваем общественный контроль не как контроль, а как конструктивные предложения и большую помощь», - подчеркнул В.Жуков, заместитель руководителя Департамента города Москвы по конкурентной политике.</w:t>
      </w:r>
    </w:p>
    <w:p>
      <w:pPr>
        <w:pStyle w:val="BodyText"/>
      </w:pPr>
      <w:r>
        <w:t xml:space="preserve">Тема круглого стола затронула различные сферы взаимодействия участников процесса закупок, и здесь важны мнения разных сторон участников. Обсуждение инструментов, применяемых для профилактики коррупционных настроений, позволит глубже разобраться в причинах появления таких настроений и наметить пути их устранения.</w:t>
      </w:r>
    </w:p>
    <w:p>
      <w:pPr>
        <w:pStyle w:val="BodyText"/>
      </w:pPr>
      <w:r>
        <w:t xml:space="preserve">Конференция "Власть и бизнес против коррупции в сфере закупок и торгов" начала свою работу в Москве 8 декабря 2016 года. 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http://uzao.mos.ru/combating-corruption/plans-papers-reports-reviews-static-information-on-combating-corruption/detail/4395867.html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plans-papers-reports-reviews-static-information-on-combating-corruption/detail/43958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plans-papers-reports-reviews-static-information-on-combating-corruption/detail/43958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2024-09-01T16:29:22Z</dcterms:created>
  <dcterms:modified xsi:type="dcterms:W3CDTF">2024-09-01T16:29:22Z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