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4f339da8b8820d34f0b1b2ced7c7aa28cf4ba3"/>
    <w:p>
      <w:pPr>
        <w:pStyle w:val="Heading3"/>
      </w:pPr>
      <w:r>
        <w:t xml:space="preserve">Прокуратура Юго-Западного административного округа направила в суд уголовное дело в отношении четырех бывших руководящих работников ГБУ «Жилищник района Ломоносовский»</w:t>
      </w:r>
    </w:p>
    <w:p>
      <w:pPr>
        <w:pStyle w:val="FirstParagraph"/>
      </w:pPr>
      <w:r>
        <w:t xml:space="preserve">30.11.2016</w:t>
      </w:r>
    </w:p>
    <w:p>
      <w:pPr>
        <w:pStyle w:val="BodyText"/>
      </w:pPr>
      <w:r>
        <w:rPr>
          <w:bCs/>
          <w:b/>
        </w:rPr>
        <w:t xml:space="preserve">Прокуратура Юго-Западного административного округа утвердила обвинительное заключение по уголовному делу в отношении теперь уже бывших сотрудников ГБУ «Жилищник района Ломоносовский»: заместителя директора Салеха Исмаилова, начальника сектора по труду Ольги Королевой, начальника участка Равиля Мангушева и техника участка Равили Царбаевой.</w:t>
      </w:r>
    </w:p>
    <w:p>
      <w:pPr>
        <w:pStyle w:val="BodyText"/>
      </w:pPr>
      <w:r>
        <w:t xml:space="preserve">Следственными органами они обвиняются в совершении преступления, предусмотренного ч. 4 ст. 159 УК РФ (мошенничество, совершенное с использованием своего служебного положения, организованной группой, в особо крупном размере).</w:t>
      </w:r>
    </w:p>
    <w:p>
      <w:pPr>
        <w:pStyle w:val="BodyText"/>
      </w:pPr>
      <w:r>
        <w:t xml:space="preserve">По версии следствия, на протяжении одного года: с июля 2014 года по июль 2015 года указанные лица, состоявшие на руководящих должностях в ГБУ «Жилищник района Ломоносовский», похищали бюджетные денежные средства, манипулируя т.н. «мертвыми душами».</w:t>
      </w:r>
    </w:p>
    <w:p>
      <w:pPr>
        <w:pStyle w:val="BodyText"/>
      </w:pPr>
      <w:r>
        <w:t xml:space="preserve">Пользуясь своим служебным положением, они фиктивно трудоустраивали в организацию на должности подсобных рабочих лиц, которые в дальнейшем фактически к выполнению трудовых обязанностей не привлекались.</w:t>
      </w:r>
    </w:p>
    <w:p>
      <w:pPr>
        <w:pStyle w:val="BodyText"/>
      </w:pPr>
      <w:r>
        <w:t xml:space="preserve">При этом начисленные в качестве вознаграждения за труд денежные средства, которые перечислялись из бюджета на счета вновь принятых работников, сообщники присваивали.</w:t>
      </w:r>
    </w:p>
    <w:p>
      <w:pPr>
        <w:pStyle w:val="BodyText"/>
      </w:pPr>
      <w:r>
        <w:t xml:space="preserve">Всего по фиктивным трудовым договорам они оформили 57 человек, причинив ущерб ГБУ «Жилищник района Ломоносовский» на общую сумму более 16,7 млн рублей.</w:t>
      </w:r>
    </w:p>
    <w:p>
      <w:pPr>
        <w:pStyle w:val="BodyText"/>
      </w:pPr>
      <w:r>
        <w:t xml:space="preserve">Данное уголовное дело направлено в Гагаринский районный суд г. Москвы для рассмотрения по существу. В отношении обвиняемой Королевой избрана мера пресечения в виде подписки о невыезде и надлежащем поведении, Исмаилов находится под домашним арестом, обвиняемые Царбаева и Мангушев содержатся под стражей.</w:t>
      </w:r>
    </w:p>
    <w:p>
      <w:pPr>
        <w:pStyle w:val="BodyText"/>
      </w:pPr>
      <w:r>
        <w:t xml:space="preserve">Уголовное дело в отношении бывшего директора ГБУ «Жилищник района Ломоносовский» Любови Липатовой выделено в отдельное производство.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http://uzao.mos.ru/combating-corruption/plans-papers-reports-reviews-static-information-on-combating-corruption/detail/4321951.html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combating-corruption/plans-papers-reports-reviews-static-information-on-combating-corruption/detail/432195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combating-corruption/plans-papers-reports-reviews-static-information-on-combating-corruption/detail/432195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2025-08-05T05:43:01Z</dcterms:created>
  <dcterms:modified xsi:type="dcterms:W3CDTF">2025-08-05T05:43:01Z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